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35F" w:rsidRDefault="00047F3C">
      <w:pPr>
        <w:rPr>
          <w:rFonts w:ascii="黑体" w:eastAsia="黑体" w:hAnsi="宋体" w:cs="黑体"/>
          <w:bCs/>
          <w:sz w:val="32"/>
          <w:szCs w:val="32"/>
        </w:rPr>
      </w:pPr>
      <w:bookmarkStart w:id="0" w:name="OLE_LINK4"/>
      <w:bookmarkStart w:id="1" w:name="OLE_LINK6"/>
      <w:bookmarkStart w:id="2" w:name="OLE_LINK1"/>
      <w:bookmarkStart w:id="3" w:name="OLE_LINK5"/>
      <w:r>
        <w:rPr>
          <w:rFonts w:ascii="黑体" w:eastAsia="黑体" w:hint="eastAsia"/>
          <w:sz w:val="32"/>
          <w:szCs w:val="32"/>
        </w:rPr>
        <w:t>京环发〔2022〕7号附</w:t>
      </w:r>
      <w:bookmarkEnd w:id="0"/>
      <w:bookmarkEnd w:id="1"/>
      <w:bookmarkEnd w:id="2"/>
      <w:bookmarkEnd w:id="3"/>
      <w:r>
        <w:rPr>
          <w:rFonts w:ascii="黑体" w:eastAsia="黑体" w:hAnsi="黑体" w:hint="eastAsia"/>
          <w:sz w:val="32"/>
          <w:szCs w:val="32"/>
        </w:rPr>
        <w:t>件</w:t>
      </w:r>
      <w:bookmarkStart w:id="4" w:name="_GoBack"/>
      <w:bookmarkEnd w:id="4"/>
      <w:r>
        <w:rPr>
          <w:rFonts w:ascii="黑体" w:eastAsia="黑体" w:hAnsi="宋体" w:cs="黑体" w:hint="eastAsia"/>
          <w:bCs/>
          <w:sz w:val="32"/>
          <w:szCs w:val="32"/>
        </w:rPr>
        <w:t>4</w:t>
      </w:r>
    </w:p>
    <w:p w:rsidR="00CA035F" w:rsidRDefault="00CA035F">
      <w:pPr>
        <w:rPr>
          <w:rFonts w:ascii="黑体" w:eastAsia="黑体" w:hAnsi="宋体" w:cs="黑体"/>
          <w:bCs/>
          <w:sz w:val="28"/>
          <w:szCs w:val="28"/>
        </w:rPr>
      </w:pPr>
    </w:p>
    <w:p w:rsidR="00CA035F" w:rsidRDefault="00047F3C">
      <w:pPr>
        <w:spacing w:line="360" w:lineRule="auto"/>
        <w:jc w:val="center"/>
        <w:rPr>
          <w:rFonts w:ascii="方正小标宋简体" w:eastAsia="方正小标宋简体" w:hAnsi="宋体"/>
          <w:bCs/>
          <w:sz w:val="44"/>
          <w:szCs w:val="44"/>
        </w:rPr>
      </w:pPr>
      <w:r>
        <w:rPr>
          <w:rFonts w:ascii="方正小标宋简体" w:eastAsia="方正小标宋简体" w:hAnsi="宋体" w:hint="eastAsia"/>
          <w:bCs/>
          <w:sz w:val="44"/>
          <w:szCs w:val="44"/>
        </w:rPr>
        <w:t>北京市重点碳排放单位配额核定方法</w:t>
      </w:r>
    </w:p>
    <w:p w:rsidR="00CA035F" w:rsidRDefault="00CA035F">
      <w:pPr>
        <w:jc w:val="center"/>
        <w:rPr>
          <w:rFonts w:ascii="仿宋_GB2312" w:eastAsia="仿宋_GB2312" w:hAnsi="宋体" w:cs="仿宋_GB2312"/>
          <w:bCs/>
          <w:sz w:val="32"/>
          <w:szCs w:val="32"/>
        </w:rPr>
      </w:pPr>
    </w:p>
    <w:p w:rsidR="00CA035F" w:rsidRDefault="00047F3C">
      <w:pPr>
        <w:spacing w:line="560" w:lineRule="exact"/>
        <w:ind w:firstLine="646"/>
        <w:rPr>
          <w:rFonts w:ascii="仿宋_GB2312" w:eastAsia="仿宋_GB2312" w:hAnsi="宋体" w:cs="仿宋_GB2312"/>
          <w:bCs/>
          <w:sz w:val="32"/>
          <w:szCs w:val="32"/>
        </w:rPr>
      </w:pPr>
      <w:r>
        <w:rPr>
          <w:rFonts w:ascii="仿宋_GB2312" w:eastAsia="仿宋_GB2312" w:hAnsi="宋体" w:cs="仿宋_GB2312" w:hint="eastAsia"/>
          <w:bCs/>
          <w:sz w:val="32"/>
          <w:szCs w:val="32"/>
        </w:rPr>
        <w:t>根据市人大常委会《关于北京市在严格控制碳排放总量前提下开展碳排放权交易试点工作的决定》、市政府《关于印发〈北京市碳排放权交易管理办法（试行）〉的通知》（京政发〔2014〕14号）有关要求，为进一步做好重点碳排放单位配额管理工作，制定本方法。</w:t>
      </w:r>
    </w:p>
    <w:p w:rsidR="00CA035F" w:rsidRDefault="00047F3C">
      <w:pPr>
        <w:spacing w:line="560" w:lineRule="exact"/>
        <w:ind w:firstLine="646"/>
        <w:rPr>
          <w:rFonts w:ascii="仿宋_GB2312" w:eastAsia="仿宋_GB2312" w:hAnsi="宋体" w:cs="仿宋_GB2312"/>
          <w:bCs/>
          <w:sz w:val="32"/>
          <w:szCs w:val="32"/>
        </w:rPr>
      </w:pPr>
      <w:r>
        <w:rPr>
          <w:rFonts w:ascii="仿宋_GB2312" w:eastAsia="仿宋_GB2312" w:hAnsi="宋体" w:cs="仿宋_GB2312" w:hint="eastAsia"/>
          <w:bCs/>
          <w:sz w:val="32"/>
          <w:szCs w:val="32"/>
        </w:rPr>
        <w:t>一、基本原则</w:t>
      </w:r>
    </w:p>
    <w:p w:rsidR="00CA035F" w:rsidRDefault="00047F3C">
      <w:pPr>
        <w:spacing w:line="360" w:lineRule="auto"/>
        <w:ind w:firstLineChars="200" w:firstLine="640"/>
        <w:outlineLvl w:val="0"/>
        <w:rPr>
          <w:rFonts w:ascii="仿宋_GB2312" w:eastAsia="仿宋_GB2312" w:hAnsi="Calibri"/>
          <w:bCs/>
          <w:sz w:val="32"/>
          <w:szCs w:val="32"/>
        </w:rPr>
      </w:pPr>
      <w:r>
        <w:rPr>
          <w:rFonts w:ascii="仿宋_GB2312" w:eastAsia="仿宋_GB2312" w:hint="eastAsia"/>
          <w:sz w:val="32"/>
          <w:szCs w:val="32"/>
        </w:rPr>
        <w:t>为支撑本市“十四五”时期碳排放稳中</w:t>
      </w:r>
      <w:r>
        <w:rPr>
          <w:rFonts w:ascii="仿宋_GB2312" w:eastAsia="仿宋_GB2312"/>
          <w:sz w:val="32"/>
          <w:szCs w:val="32"/>
        </w:rPr>
        <w:t>有降</w:t>
      </w:r>
      <w:r>
        <w:rPr>
          <w:rFonts w:ascii="仿宋_GB2312" w:eastAsia="仿宋_GB2312" w:hint="eastAsia"/>
          <w:sz w:val="32"/>
          <w:szCs w:val="32"/>
        </w:rPr>
        <w:t>的目标，协同控制大气污染物排放</w:t>
      </w:r>
      <w:r>
        <w:rPr>
          <w:rFonts w:ascii="仿宋_GB2312" w:eastAsia="仿宋_GB2312" w:hAnsi="宋体" w:cs="仿宋_GB2312" w:hint="eastAsia"/>
          <w:bCs/>
          <w:sz w:val="32"/>
          <w:szCs w:val="32"/>
        </w:rPr>
        <w:t>，</w:t>
      </w:r>
      <w:r>
        <w:rPr>
          <w:rFonts w:ascii="仿宋_GB2312" w:eastAsia="仿宋_GB2312" w:hint="eastAsia"/>
          <w:bCs/>
          <w:sz w:val="32"/>
          <w:szCs w:val="32"/>
        </w:rPr>
        <w:t>结合行业特点，配额核定方法分为基准线法、历史总量法和历史强度法。其中，历史总量和历史强度法的基准年为2016—2018年，新增设施计入期为2019年1月1日后投入运行的</w:t>
      </w:r>
      <w:r>
        <w:rPr>
          <w:rFonts w:ascii="仿宋_GB2312" w:eastAsia="仿宋_GB2312" w:hAnsi="Calibri" w:hint="eastAsia"/>
          <w:bCs/>
          <w:sz w:val="32"/>
          <w:szCs w:val="32"/>
        </w:rPr>
        <w:t>。</w:t>
      </w:r>
    </w:p>
    <w:p w:rsidR="00CA035F" w:rsidRDefault="00047F3C">
      <w:pPr>
        <w:spacing w:line="360" w:lineRule="auto"/>
        <w:ind w:firstLineChars="200" w:firstLine="640"/>
        <w:outlineLvl w:val="0"/>
        <w:rPr>
          <w:rFonts w:ascii="仿宋_GB2312" w:eastAsia="仿宋_GB2312"/>
          <w:bCs/>
          <w:sz w:val="32"/>
          <w:szCs w:val="32"/>
        </w:rPr>
      </w:pPr>
      <w:r>
        <w:rPr>
          <w:rFonts w:ascii="仿宋_GB2312" w:eastAsia="仿宋_GB2312" w:hAnsi="Calibri" w:hint="eastAsia"/>
          <w:bCs/>
          <w:sz w:val="32"/>
          <w:szCs w:val="32"/>
        </w:rPr>
        <w:t>二、配额核定方法</w:t>
      </w:r>
    </w:p>
    <w:p w:rsidR="00CA035F" w:rsidRDefault="00047F3C">
      <w:pPr>
        <w:spacing w:line="360" w:lineRule="auto"/>
        <w:ind w:firstLine="645"/>
        <w:rPr>
          <w:rFonts w:ascii="楷体" w:eastAsia="楷体" w:hAnsi="楷体"/>
          <w:bCs/>
          <w:sz w:val="32"/>
          <w:szCs w:val="32"/>
        </w:rPr>
      </w:pPr>
      <w:r>
        <w:rPr>
          <w:rFonts w:ascii="楷体" w:eastAsia="楷体" w:hAnsi="楷体" w:hint="eastAsia"/>
          <w:bCs/>
          <w:sz w:val="32"/>
          <w:szCs w:val="32"/>
        </w:rPr>
        <w:t>（一）基准线法</w:t>
      </w:r>
    </w:p>
    <w:p w:rsidR="00CA035F" w:rsidRDefault="00047F3C">
      <w:pPr>
        <w:spacing w:line="360" w:lineRule="auto"/>
        <w:ind w:firstLine="645"/>
        <w:rPr>
          <w:rFonts w:ascii="楷体" w:eastAsia="楷体" w:hAnsi="楷体" w:cs="楷体"/>
          <w:bCs/>
          <w:sz w:val="32"/>
          <w:szCs w:val="32"/>
        </w:rPr>
      </w:pPr>
      <w:r>
        <w:rPr>
          <w:rFonts w:ascii="楷体" w:eastAsia="楷体" w:hAnsi="楷体" w:cs="楷体" w:hint="eastAsia"/>
          <w:bCs/>
          <w:sz w:val="32"/>
          <w:szCs w:val="32"/>
        </w:rPr>
        <w:t>1.火力发电行业（热电联产）配额核定方法</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二氧化碳配额总量（T）</w:t>
      </w:r>
      <w:r>
        <w:rPr>
          <w:rFonts w:ascii="仿宋_GB2312" w:eastAsia="仿宋_GB2312" w:hAnsi="仿宋_GB2312" w:cs="仿宋_GB2312"/>
          <w:bCs/>
          <w:sz w:val="32"/>
          <w:szCs w:val="32"/>
        </w:rPr>
        <w:t>采用</w:t>
      </w:r>
      <w:r>
        <w:rPr>
          <w:rFonts w:ascii="仿宋_GB2312" w:eastAsia="仿宋_GB2312" w:hAnsi="仿宋_GB2312" w:cs="仿宋_GB2312" w:hint="eastAsia"/>
          <w:bCs/>
          <w:sz w:val="32"/>
          <w:szCs w:val="32"/>
        </w:rPr>
        <w:t>基准线法核定，包括</w:t>
      </w:r>
      <w:r>
        <w:rPr>
          <w:rFonts w:ascii="仿宋_GB2312" w:eastAsia="仿宋_GB2312" w:hint="eastAsia"/>
          <w:bCs/>
          <w:sz w:val="32"/>
          <w:szCs w:val="32"/>
        </w:rPr>
        <w:t>供电配额（</w:t>
      </w:r>
      <w:proofErr w:type="spellStart"/>
      <w:r>
        <w:rPr>
          <w:rFonts w:ascii="仿宋_GB2312" w:eastAsia="仿宋_GB2312" w:hint="eastAsia"/>
          <w:bCs/>
          <w:sz w:val="32"/>
          <w:szCs w:val="32"/>
        </w:rPr>
        <w:t>A</w:t>
      </w:r>
      <w:r>
        <w:rPr>
          <w:rFonts w:ascii="仿宋_GB2312" w:eastAsia="仿宋_GB2312" w:hint="eastAsia"/>
          <w:bCs/>
          <w:sz w:val="32"/>
          <w:szCs w:val="32"/>
          <w:vertAlign w:val="subscript"/>
        </w:rPr>
        <w:t>e</w:t>
      </w:r>
      <w:proofErr w:type="spellEnd"/>
      <w:r>
        <w:rPr>
          <w:rFonts w:ascii="仿宋_GB2312" w:eastAsia="仿宋_GB2312" w:hint="eastAsia"/>
          <w:bCs/>
          <w:sz w:val="32"/>
          <w:szCs w:val="32"/>
        </w:rPr>
        <w:t>）和供热配额（A</w:t>
      </w:r>
      <w:r>
        <w:rPr>
          <w:rFonts w:ascii="仿宋_GB2312" w:eastAsia="仿宋_GB2312" w:hint="eastAsia"/>
          <w:bCs/>
          <w:sz w:val="32"/>
          <w:szCs w:val="32"/>
          <w:vertAlign w:val="subscript"/>
        </w:rPr>
        <w:t>h</w:t>
      </w:r>
      <w:r>
        <w:rPr>
          <w:rFonts w:ascii="仿宋_GB2312" w:eastAsia="仿宋_GB2312" w:hint="eastAsia"/>
          <w:bCs/>
          <w:sz w:val="32"/>
          <w:szCs w:val="32"/>
        </w:rPr>
        <w:t>）两个部分，计量单位为吨。</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lastRenderedPageBreak/>
        <w:t>计算公式为：T=</w:t>
      </w:r>
      <w:proofErr w:type="spellStart"/>
      <w:r>
        <w:rPr>
          <w:rFonts w:ascii="仿宋_GB2312" w:eastAsia="仿宋_GB2312" w:hint="eastAsia"/>
          <w:bCs/>
          <w:sz w:val="32"/>
          <w:szCs w:val="32"/>
        </w:rPr>
        <w:t>A</w:t>
      </w:r>
      <w:r>
        <w:rPr>
          <w:rFonts w:ascii="仿宋_GB2312" w:eastAsia="仿宋_GB2312" w:hint="eastAsia"/>
          <w:bCs/>
          <w:sz w:val="32"/>
          <w:szCs w:val="32"/>
          <w:vertAlign w:val="subscript"/>
        </w:rPr>
        <w:t>e</w:t>
      </w:r>
      <w:r>
        <w:rPr>
          <w:rFonts w:ascii="仿宋_GB2312" w:eastAsia="仿宋_GB2312" w:hint="eastAsia"/>
          <w:bCs/>
          <w:sz w:val="32"/>
          <w:szCs w:val="32"/>
        </w:rPr>
        <w:t>+A</w:t>
      </w:r>
      <w:r>
        <w:rPr>
          <w:rFonts w:ascii="仿宋_GB2312" w:eastAsia="仿宋_GB2312" w:hint="eastAsia"/>
          <w:bCs/>
          <w:sz w:val="32"/>
          <w:szCs w:val="32"/>
          <w:vertAlign w:val="subscript"/>
        </w:rPr>
        <w:t>h</w:t>
      </w:r>
      <w:proofErr w:type="spellEnd"/>
      <w:r>
        <w:rPr>
          <w:rFonts w:ascii="仿宋_GB2312" w:eastAsia="仿宋_GB2312" w:hint="eastAsia"/>
          <w:bCs/>
          <w:sz w:val="32"/>
          <w:szCs w:val="32"/>
        </w:rPr>
        <w:t>（1）</w:t>
      </w:r>
    </w:p>
    <w:p w:rsidR="00CA035F" w:rsidRDefault="00047F3C">
      <w:pPr>
        <w:spacing w:line="360" w:lineRule="auto"/>
        <w:ind w:firstLineChars="200" w:firstLine="640"/>
        <w:jc w:val="left"/>
        <w:rPr>
          <w:rFonts w:ascii="楷体_GB2312" w:eastAsia="楷体_GB2312"/>
          <w:bCs/>
          <w:sz w:val="32"/>
          <w:szCs w:val="32"/>
        </w:rPr>
      </w:pPr>
      <w:r>
        <w:rPr>
          <w:rFonts w:ascii="楷体_GB2312" w:eastAsia="楷体_GB2312" w:hint="eastAsia"/>
          <w:bCs/>
          <w:sz w:val="32"/>
          <w:szCs w:val="32"/>
        </w:rPr>
        <w:t>（1）机组供电二氧化碳排放配额（</w:t>
      </w:r>
      <w:proofErr w:type="spellStart"/>
      <w:r>
        <w:rPr>
          <w:rFonts w:ascii="仿宋_GB2312" w:eastAsia="仿宋_GB2312" w:hint="eastAsia"/>
          <w:bCs/>
          <w:sz w:val="32"/>
          <w:szCs w:val="32"/>
        </w:rPr>
        <w:t>A</w:t>
      </w:r>
      <w:r>
        <w:rPr>
          <w:rFonts w:ascii="仿宋_GB2312" w:eastAsia="仿宋_GB2312" w:hint="eastAsia"/>
          <w:bCs/>
          <w:sz w:val="32"/>
          <w:szCs w:val="32"/>
          <w:vertAlign w:val="subscript"/>
        </w:rPr>
        <w:t>e</w:t>
      </w:r>
      <w:proofErr w:type="spellEnd"/>
      <w:r>
        <w:rPr>
          <w:rFonts w:ascii="楷体_GB2312" w:eastAsia="楷体_GB2312" w:hint="eastAsia"/>
          <w:bCs/>
          <w:sz w:val="32"/>
          <w:szCs w:val="32"/>
        </w:rPr>
        <w:t>）</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计算公式为：</w:t>
      </w:r>
      <w:proofErr w:type="spellStart"/>
      <w:r>
        <w:rPr>
          <w:rFonts w:ascii="仿宋_GB2312" w:eastAsia="仿宋_GB2312"/>
          <w:bCs/>
          <w:sz w:val="32"/>
          <w:szCs w:val="32"/>
        </w:rPr>
        <w:t>A</w:t>
      </w:r>
      <w:r>
        <w:rPr>
          <w:rFonts w:ascii="仿宋_GB2312" w:eastAsia="仿宋_GB2312"/>
          <w:bCs/>
          <w:sz w:val="32"/>
          <w:szCs w:val="32"/>
          <w:vertAlign w:val="subscript"/>
        </w:rPr>
        <w:t>e</w:t>
      </w:r>
      <w:proofErr w:type="spellEnd"/>
      <w:r>
        <w:rPr>
          <w:rFonts w:ascii="仿宋_GB2312" w:eastAsia="仿宋_GB2312"/>
          <w:bCs/>
          <w:sz w:val="32"/>
          <w:szCs w:val="32"/>
        </w:rPr>
        <w:t>=</w:t>
      </w:r>
      <w:proofErr w:type="spellStart"/>
      <w:r>
        <w:rPr>
          <w:rFonts w:ascii="仿宋_GB2312" w:eastAsia="仿宋_GB2312"/>
          <w:bCs/>
          <w:sz w:val="32"/>
          <w:szCs w:val="32"/>
        </w:rPr>
        <w:t>Q</w:t>
      </w:r>
      <w:r>
        <w:rPr>
          <w:rFonts w:ascii="仿宋_GB2312" w:eastAsia="仿宋_GB2312"/>
          <w:bCs/>
          <w:sz w:val="32"/>
          <w:szCs w:val="32"/>
          <w:vertAlign w:val="subscript"/>
        </w:rPr>
        <w:t>e</w:t>
      </w:r>
      <w:proofErr w:type="spellEnd"/>
      <w:r>
        <w:rPr>
          <w:rFonts w:ascii="仿宋_GB2312" w:eastAsia="仿宋_GB2312" w:hint="eastAsia"/>
          <w:bCs/>
          <w:sz w:val="32"/>
          <w:szCs w:val="32"/>
        </w:rPr>
        <w:t>×</w:t>
      </w:r>
      <w:r>
        <w:rPr>
          <w:rFonts w:ascii="仿宋_GB2312" w:eastAsia="仿宋_GB2312"/>
          <w:bCs/>
          <w:sz w:val="32"/>
          <w:szCs w:val="32"/>
        </w:rPr>
        <w:t>B</w:t>
      </w:r>
      <w:r>
        <w:rPr>
          <w:rFonts w:ascii="仿宋_GB2312" w:eastAsia="仿宋_GB2312"/>
          <w:bCs/>
          <w:sz w:val="32"/>
          <w:szCs w:val="32"/>
          <w:vertAlign w:val="subscript"/>
        </w:rPr>
        <w:t>e</w:t>
      </w:r>
      <w:r>
        <w:rPr>
          <w:rFonts w:ascii="仿宋_GB2312" w:eastAsia="仿宋_GB2312" w:hint="eastAsia"/>
          <w:bCs/>
          <w:sz w:val="32"/>
          <w:szCs w:val="32"/>
        </w:rPr>
        <w:t>×</w:t>
      </w:r>
      <w:r>
        <w:rPr>
          <w:rFonts w:ascii="仿宋_GB2312" w:eastAsia="仿宋_GB2312"/>
          <w:bCs/>
          <w:sz w:val="32"/>
          <w:szCs w:val="32"/>
        </w:rPr>
        <w:t>F</w:t>
      </w:r>
      <w:r>
        <w:rPr>
          <w:rFonts w:ascii="仿宋_GB2312" w:eastAsia="仿宋_GB2312"/>
          <w:bCs/>
          <w:sz w:val="32"/>
          <w:szCs w:val="32"/>
          <w:vertAlign w:val="subscript"/>
        </w:rPr>
        <w:t>r</w:t>
      </w:r>
      <w:r>
        <w:rPr>
          <w:rFonts w:ascii="仿宋_GB2312" w:eastAsia="仿宋_GB2312" w:hint="eastAsia"/>
          <w:bCs/>
          <w:sz w:val="32"/>
          <w:szCs w:val="32"/>
        </w:rPr>
        <w:t>（2）</w:t>
      </w:r>
    </w:p>
    <w:p w:rsidR="00CA035F" w:rsidRDefault="00047F3C">
      <w:pPr>
        <w:spacing w:line="360" w:lineRule="auto"/>
        <w:ind w:firstLine="645"/>
        <w:rPr>
          <w:rFonts w:ascii="仿宋_GB2312" w:eastAsia="仿宋_GB2312"/>
          <w:bCs/>
          <w:sz w:val="32"/>
          <w:szCs w:val="32"/>
        </w:rPr>
      </w:pPr>
      <w:proofErr w:type="spellStart"/>
      <w:r>
        <w:rPr>
          <w:rFonts w:ascii="仿宋_GB2312" w:eastAsia="仿宋_GB2312" w:hint="eastAsia"/>
          <w:bCs/>
          <w:sz w:val="32"/>
          <w:szCs w:val="32"/>
        </w:rPr>
        <w:t>Q</w:t>
      </w:r>
      <w:r>
        <w:rPr>
          <w:rFonts w:ascii="仿宋_GB2312" w:eastAsia="仿宋_GB2312"/>
          <w:bCs/>
          <w:sz w:val="32"/>
          <w:szCs w:val="32"/>
          <w:vertAlign w:val="subscript"/>
        </w:rPr>
        <w:t>e</w:t>
      </w:r>
      <w:proofErr w:type="spellEnd"/>
      <w:r>
        <w:rPr>
          <w:rFonts w:ascii="仿宋_GB2312" w:eastAsia="仿宋_GB2312" w:hint="eastAsia"/>
          <w:bCs/>
          <w:sz w:val="32"/>
          <w:szCs w:val="32"/>
        </w:rPr>
        <w:t>为机组供电量，单位为</w:t>
      </w:r>
      <w:proofErr w:type="spellStart"/>
      <w:r>
        <w:rPr>
          <w:rFonts w:ascii="仿宋_GB2312" w:eastAsia="仿宋_GB2312" w:hint="eastAsia"/>
          <w:bCs/>
          <w:sz w:val="32"/>
          <w:szCs w:val="32"/>
        </w:rPr>
        <w:t>MWh</w:t>
      </w:r>
      <w:proofErr w:type="spellEnd"/>
      <w:r>
        <w:rPr>
          <w:rFonts w:ascii="仿宋_GB2312" w:eastAsia="仿宋_GB2312" w:hint="eastAsia"/>
          <w:bCs/>
          <w:sz w:val="32"/>
          <w:szCs w:val="32"/>
        </w:rPr>
        <w:t>；B</w:t>
      </w:r>
      <w:r>
        <w:rPr>
          <w:rFonts w:ascii="仿宋_GB2312" w:eastAsia="仿宋_GB2312"/>
          <w:bCs/>
          <w:sz w:val="32"/>
          <w:szCs w:val="32"/>
          <w:vertAlign w:val="subscript"/>
        </w:rPr>
        <w:t>e</w:t>
      </w:r>
      <w:r>
        <w:rPr>
          <w:rFonts w:ascii="仿宋_GB2312" w:eastAsia="仿宋_GB2312" w:hint="eastAsia"/>
          <w:bCs/>
          <w:sz w:val="32"/>
          <w:szCs w:val="32"/>
        </w:rPr>
        <w:t>为机组供电二氧化碳排放基准；F</w:t>
      </w:r>
      <w:r>
        <w:rPr>
          <w:rFonts w:ascii="仿宋_GB2312" w:eastAsia="仿宋_GB2312"/>
          <w:bCs/>
          <w:sz w:val="32"/>
          <w:szCs w:val="32"/>
          <w:vertAlign w:val="subscript"/>
        </w:rPr>
        <w:t>r</w:t>
      </w:r>
      <w:r>
        <w:rPr>
          <w:rFonts w:ascii="仿宋_GB2312" w:eastAsia="仿宋_GB2312" w:hint="eastAsia"/>
          <w:bCs/>
          <w:sz w:val="32"/>
          <w:szCs w:val="32"/>
        </w:rPr>
        <w:t>为机组供热量修正系数，F</w:t>
      </w:r>
      <w:r>
        <w:rPr>
          <w:rFonts w:ascii="仿宋_GB2312" w:eastAsia="仿宋_GB2312"/>
          <w:bCs/>
          <w:sz w:val="32"/>
          <w:szCs w:val="32"/>
          <w:vertAlign w:val="subscript"/>
        </w:rPr>
        <w:t>r</w:t>
      </w:r>
      <w:r>
        <w:rPr>
          <w:rFonts w:ascii="仿宋_GB2312" w:eastAsia="仿宋_GB2312" w:hint="eastAsia"/>
          <w:bCs/>
          <w:sz w:val="32"/>
          <w:szCs w:val="32"/>
        </w:rPr>
        <w:t>=1-机组供热比调整系数×机组供热比</w:t>
      </w:r>
      <w:r>
        <w:rPr>
          <w:rFonts w:ascii="仿宋_GB2312" w:eastAsia="仿宋_GB2312" w:hAnsi="仿宋_GB2312" w:cs="仿宋_GB2312" w:hint="eastAsia"/>
          <w:bCs/>
          <w:sz w:val="32"/>
          <w:szCs w:val="32"/>
        </w:rPr>
        <w:t>。</w:t>
      </w:r>
    </w:p>
    <w:p w:rsidR="00CA035F" w:rsidRDefault="00047F3C">
      <w:pPr>
        <w:spacing w:line="360" w:lineRule="auto"/>
        <w:ind w:firstLineChars="200" w:firstLine="640"/>
        <w:rPr>
          <w:rFonts w:ascii="楷体_GB2312" w:eastAsia="楷体_GB2312"/>
          <w:bCs/>
          <w:sz w:val="32"/>
          <w:szCs w:val="32"/>
        </w:rPr>
      </w:pPr>
      <w:r>
        <w:rPr>
          <w:rFonts w:ascii="楷体_GB2312" w:eastAsia="楷体_GB2312" w:hint="eastAsia"/>
          <w:bCs/>
          <w:sz w:val="32"/>
          <w:szCs w:val="32"/>
        </w:rPr>
        <w:t>（2）机组供热二氧化碳配额（</w:t>
      </w:r>
      <w:r>
        <w:rPr>
          <w:rFonts w:ascii="仿宋_GB2312" w:eastAsia="仿宋_GB2312" w:hint="eastAsia"/>
          <w:bCs/>
          <w:sz w:val="32"/>
          <w:szCs w:val="32"/>
        </w:rPr>
        <w:t>A</w:t>
      </w:r>
      <w:r>
        <w:rPr>
          <w:rFonts w:ascii="仿宋_GB2312" w:eastAsia="仿宋_GB2312" w:hint="eastAsia"/>
          <w:bCs/>
          <w:sz w:val="32"/>
          <w:szCs w:val="32"/>
          <w:vertAlign w:val="subscript"/>
        </w:rPr>
        <w:t>h</w:t>
      </w:r>
      <w:r>
        <w:rPr>
          <w:rFonts w:ascii="楷体_GB2312" w:eastAsia="楷体_GB2312" w:hint="eastAsia"/>
          <w:bCs/>
          <w:sz w:val="32"/>
          <w:szCs w:val="32"/>
        </w:rPr>
        <w:t>）</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计算公式为：A</w:t>
      </w:r>
      <w:r>
        <w:rPr>
          <w:rFonts w:ascii="仿宋_GB2312" w:eastAsia="仿宋_GB2312" w:hint="eastAsia"/>
          <w:bCs/>
          <w:sz w:val="32"/>
          <w:szCs w:val="32"/>
          <w:vertAlign w:val="subscript"/>
        </w:rPr>
        <w:t>h</w:t>
      </w:r>
      <w:r>
        <w:rPr>
          <w:rFonts w:ascii="仿宋_GB2312" w:eastAsia="仿宋_GB2312" w:hint="eastAsia"/>
          <w:bCs/>
          <w:sz w:val="32"/>
          <w:szCs w:val="32"/>
        </w:rPr>
        <w:t>=</w:t>
      </w:r>
      <w:proofErr w:type="spellStart"/>
      <w:r>
        <w:rPr>
          <w:rFonts w:ascii="仿宋_GB2312" w:eastAsia="仿宋_GB2312" w:hint="eastAsia"/>
          <w:bCs/>
          <w:sz w:val="32"/>
          <w:szCs w:val="32"/>
        </w:rPr>
        <w:t>Q</w:t>
      </w:r>
      <w:r>
        <w:rPr>
          <w:rFonts w:ascii="仿宋_GB2312" w:eastAsia="仿宋_GB2312" w:hint="eastAsia"/>
          <w:bCs/>
          <w:sz w:val="32"/>
          <w:szCs w:val="32"/>
          <w:vertAlign w:val="subscript"/>
        </w:rPr>
        <w:t>h</w:t>
      </w:r>
      <w:proofErr w:type="spellEnd"/>
      <w:r>
        <w:rPr>
          <w:rFonts w:ascii="仿宋_GB2312" w:eastAsia="仿宋_GB2312" w:hint="eastAsia"/>
          <w:bCs/>
          <w:sz w:val="32"/>
          <w:szCs w:val="32"/>
        </w:rPr>
        <w:t>×</w:t>
      </w:r>
      <w:proofErr w:type="spellStart"/>
      <w:r>
        <w:rPr>
          <w:rFonts w:ascii="仿宋_GB2312" w:eastAsia="仿宋_GB2312" w:hint="eastAsia"/>
          <w:bCs/>
          <w:sz w:val="32"/>
          <w:szCs w:val="32"/>
        </w:rPr>
        <w:t>B</w:t>
      </w:r>
      <w:r>
        <w:rPr>
          <w:rFonts w:ascii="仿宋_GB2312" w:eastAsia="仿宋_GB2312" w:hint="eastAsia"/>
          <w:bCs/>
          <w:sz w:val="32"/>
          <w:szCs w:val="32"/>
          <w:vertAlign w:val="subscript"/>
        </w:rPr>
        <w:t>h</w:t>
      </w:r>
      <w:proofErr w:type="spellEnd"/>
      <w:r>
        <w:rPr>
          <w:rFonts w:ascii="仿宋_GB2312" w:eastAsia="仿宋_GB2312" w:hint="eastAsia"/>
          <w:bCs/>
          <w:sz w:val="32"/>
          <w:szCs w:val="32"/>
        </w:rPr>
        <w:t>（3）</w:t>
      </w:r>
    </w:p>
    <w:p w:rsidR="00CA035F" w:rsidRDefault="00047F3C">
      <w:pPr>
        <w:spacing w:line="360" w:lineRule="auto"/>
        <w:ind w:firstLineChars="200" w:firstLine="640"/>
        <w:rPr>
          <w:rFonts w:ascii="仿宋_GB2312" w:eastAsia="仿宋_GB2312"/>
          <w:bCs/>
          <w:sz w:val="32"/>
          <w:szCs w:val="32"/>
        </w:rPr>
      </w:pPr>
      <w:proofErr w:type="spellStart"/>
      <w:r>
        <w:rPr>
          <w:rFonts w:ascii="仿宋_GB2312" w:eastAsia="仿宋_GB2312" w:hint="eastAsia"/>
          <w:bCs/>
          <w:sz w:val="32"/>
          <w:szCs w:val="32"/>
        </w:rPr>
        <w:t>Q</w:t>
      </w:r>
      <w:r>
        <w:rPr>
          <w:rFonts w:ascii="仿宋_GB2312" w:eastAsia="仿宋_GB2312" w:hint="eastAsia"/>
          <w:bCs/>
          <w:sz w:val="32"/>
          <w:szCs w:val="32"/>
          <w:vertAlign w:val="subscript"/>
        </w:rPr>
        <w:t>h</w:t>
      </w:r>
      <w:proofErr w:type="spellEnd"/>
      <w:r>
        <w:rPr>
          <w:rFonts w:ascii="仿宋_GB2312" w:eastAsia="仿宋_GB2312" w:hint="eastAsia"/>
          <w:bCs/>
          <w:sz w:val="32"/>
          <w:szCs w:val="32"/>
        </w:rPr>
        <w:t>为机组供热量，单位为GJ；</w:t>
      </w:r>
      <w:proofErr w:type="spellStart"/>
      <w:r>
        <w:rPr>
          <w:rFonts w:ascii="仿宋_GB2312" w:eastAsia="仿宋_GB2312" w:hint="eastAsia"/>
          <w:bCs/>
          <w:sz w:val="32"/>
          <w:szCs w:val="32"/>
        </w:rPr>
        <w:t>B</w:t>
      </w:r>
      <w:r>
        <w:rPr>
          <w:rFonts w:ascii="仿宋_GB2312" w:eastAsia="仿宋_GB2312" w:hint="eastAsia"/>
          <w:bCs/>
          <w:sz w:val="32"/>
          <w:szCs w:val="32"/>
          <w:vertAlign w:val="subscript"/>
        </w:rPr>
        <w:t>h</w:t>
      </w:r>
      <w:proofErr w:type="spellEnd"/>
      <w:r>
        <w:rPr>
          <w:rFonts w:ascii="仿宋_GB2312" w:eastAsia="仿宋_GB2312" w:hint="eastAsia"/>
          <w:bCs/>
          <w:sz w:val="32"/>
          <w:szCs w:val="32"/>
        </w:rPr>
        <w:t>为机组供热二氧化碳排放基准。</w:t>
      </w:r>
    </w:p>
    <w:p w:rsidR="00CA035F" w:rsidRDefault="00047F3C">
      <w:pPr>
        <w:spacing w:line="360" w:lineRule="auto"/>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机组供电量排放基准值、机组供热比调整系数和机组供热排放基准值，详见附件1。</w:t>
      </w:r>
    </w:p>
    <w:p w:rsidR="00CA035F" w:rsidRDefault="00047F3C">
      <w:pPr>
        <w:spacing w:line="360" w:lineRule="auto"/>
        <w:ind w:firstLine="645"/>
        <w:rPr>
          <w:rFonts w:ascii="楷体" w:eastAsia="楷体" w:hAnsi="楷体"/>
          <w:bCs/>
          <w:sz w:val="32"/>
          <w:szCs w:val="32"/>
        </w:rPr>
      </w:pPr>
      <w:r>
        <w:rPr>
          <w:rFonts w:ascii="楷体" w:eastAsia="楷体" w:hAnsi="楷体" w:hint="eastAsia"/>
          <w:bCs/>
          <w:sz w:val="32"/>
          <w:szCs w:val="32"/>
        </w:rPr>
        <w:t>2</w:t>
      </w:r>
      <w:r>
        <w:rPr>
          <w:rFonts w:ascii="楷体" w:eastAsia="楷体" w:hAnsi="楷体"/>
          <w:bCs/>
          <w:sz w:val="32"/>
          <w:szCs w:val="32"/>
        </w:rPr>
        <w:t>.</w:t>
      </w:r>
      <w:r>
        <w:rPr>
          <w:rFonts w:ascii="楷体" w:eastAsia="楷体" w:hAnsi="楷体" w:hint="eastAsia"/>
          <w:bCs/>
          <w:sz w:val="32"/>
          <w:szCs w:val="32"/>
        </w:rPr>
        <w:t>水泥制造行业配额核定方法</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二氧化碳配额总量（T）采用基准线法核定，包括熟料生产配额（A</w:t>
      </w:r>
      <w:r>
        <w:rPr>
          <w:rFonts w:ascii="仿宋_GB2312" w:eastAsia="仿宋_GB2312" w:hint="eastAsia"/>
          <w:bCs/>
          <w:sz w:val="32"/>
          <w:szCs w:val="32"/>
          <w:vertAlign w:val="subscript"/>
        </w:rPr>
        <w:t>C</w:t>
      </w:r>
      <w:r>
        <w:rPr>
          <w:rFonts w:ascii="仿宋_GB2312" w:eastAsia="仿宋_GB2312" w:hint="eastAsia"/>
          <w:bCs/>
          <w:sz w:val="32"/>
          <w:szCs w:val="32"/>
        </w:rPr>
        <w:t>）和废弃物协同处置配额（A</w:t>
      </w:r>
      <w:r>
        <w:rPr>
          <w:rFonts w:ascii="仿宋_GB2312" w:eastAsia="仿宋_GB2312" w:hint="eastAsia"/>
          <w:bCs/>
          <w:sz w:val="32"/>
          <w:szCs w:val="32"/>
          <w:vertAlign w:val="subscript"/>
        </w:rPr>
        <w:t>w</w:t>
      </w:r>
      <w:r>
        <w:rPr>
          <w:rFonts w:ascii="仿宋_GB2312" w:eastAsia="仿宋_GB2312" w:hint="eastAsia"/>
          <w:bCs/>
          <w:sz w:val="32"/>
          <w:szCs w:val="32"/>
        </w:rPr>
        <w:t>）两部分，计量单位为吨。</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计算公式为：T =A</w:t>
      </w:r>
      <w:r>
        <w:rPr>
          <w:rFonts w:ascii="仿宋_GB2312" w:eastAsia="仿宋_GB2312" w:hint="eastAsia"/>
          <w:bCs/>
          <w:sz w:val="32"/>
          <w:szCs w:val="32"/>
          <w:vertAlign w:val="subscript"/>
        </w:rPr>
        <w:t>C</w:t>
      </w:r>
      <w:r>
        <w:rPr>
          <w:rFonts w:ascii="仿宋_GB2312" w:eastAsia="仿宋_GB2312"/>
          <w:bCs/>
          <w:sz w:val="32"/>
          <w:szCs w:val="32"/>
        </w:rPr>
        <w:t>+</w:t>
      </w:r>
      <w:r>
        <w:rPr>
          <w:rFonts w:ascii="仿宋_GB2312" w:eastAsia="仿宋_GB2312" w:hint="eastAsia"/>
          <w:bCs/>
          <w:sz w:val="32"/>
          <w:szCs w:val="32"/>
        </w:rPr>
        <w:t>A</w:t>
      </w:r>
      <w:r>
        <w:rPr>
          <w:rFonts w:ascii="仿宋_GB2312" w:eastAsia="仿宋_GB2312" w:hint="eastAsia"/>
          <w:bCs/>
          <w:sz w:val="32"/>
          <w:szCs w:val="32"/>
          <w:vertAlign w:val="subscript"/>
        </w:rPr>
        <w:t>W</w:t>
      </w:r>
      <w:r>
        <w:rPr>
          <w:rFonts w:ascii="仿宋_GB2312" w:eastAsia="仿宋_GB2312" w:hint="eastAsia"/>
          <w:bCs/>
          <w:sz w:val="32"/>
          <w:szCs w:val="32"/>
        </w:rPr>
        <w:t xml:space="preserve">  （4）</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其中：A</w:t>
      </w:r>
      <w:r>
        <w:rPr>
          <w:rFonts w:ascii="仿宋_GB2312" w:eastAsia="仿宋_GB2312" w:hint="eastAsia"/>
          <w:bCs/>
          <w:sz w:val="32"/>
          <w:szCs w:val="32"/>
          <w:vertAlign w:val="subscript"/>
        </w:rPr>
        <w:t>C</w:t>
      </w:r>
      <w:r>
        <w:rPr>
          <w:rFonts w:ascii="仿宋_GB2312" w:eastAsia="仿宋_GB2312" w:hint="eastAsia"/>
          <w:bCs/>
          <w:sz w:val="32"/>
          <w:szCs w:val="32"/>
        </w:rPr>
        <w:t xml:space="preserve"> =Q</w:t>
      </w:r>
      <w:r>
        <w:rPr>
          <w:rFonts w:ascii="仿宋_GB2312" w:eastAsia="仿宋_GB2312"/>
          <w:bCs/>
          <w:sz w:val="32"/>
          <w:szCs w:val="32"/>
          <w:vertAlign w:val="subscript"/>
        </w:rPr>
        <w:t>c</w:t>
      </w:r>
      <w:r>
        <w:rPr>
          <w:rFonts w:ascii="仿宋_GB2312" w:eastAsia="仿宋_GB2312" w:hint="eastAsia"/>
          <w:bCs/>
          <w:sz w:val="32"/>
          <w:szCs w:val="32"/>
        </w:rPr>
        <w:t>×</w:t>
      </w:r>
      <w:proofErr w:type="spellStart"/>
      <w:r>
        <w:rPr>
          <w:rFonts w:ascii="仿宋_GB2312" w:eastAsia="仿宋_GB2312" w:hint="eastAsia"/>
          <w:bCs/>
          <w:sz w:val="32"/>
          <w:szCs w:val="32"/>
        </w:rPr>
        <w:t>B</w:t>
      </w:r>
      <w:r>
        <w:rPr>
          <w:rFonts w:ascii="仿宋_GB2312" w:eastAsia="仿宋_GB2312"/>
          <w:bCs/>
          <w:sz w:val="32"/>
          <w:szCs w:val="32"/>
          <w:vertAlign w:val="subscript"/>
        </w:rPr>
        <w:t>c</w:t>
      </w:r>
      <w:proofErr w:type="spellEnd"/>
      <w:r>
        <w:rPr>
          <w:rFonts w:ascii="仿宋_GB2312" w:eastAsia="仿宋_GB2312" w:hint="eastAsia"/>
          <w:bCs/>
          <w:sz w:val="32"/>
          <w:szCs w:val="32"/>
        </w:rPr>
        <w:t>（5）</w:t>
      </w:r>
    </w:p>
    <w:p w:rsidR="00CA035F" w:rsidRDefault="00047F3C">
      <w:pPr>
        <w:spacing w:line="360" w:lineRule="auto"/>
        <w:ind w:firstLineChars="500" w:firstLine="1600"/>
        <w:rPr>
          <w:rFonts w:ascii="仿宋_GB2312" w:eastAsia="仿宋_GB2312"/>
          <w:bCs/>
          <w:sz w:val="32"/>
          <w:szCs w:val="32"/>
        </w:rPr>
      </w:pPr>
      <w:r>
        <w:rPr>
          <w:rFonts w:ascii="仿宋_GB2312" w:eastAsia="仿宋_GB2312" w:hint="eastAsia"/>
          <w:bCs/>
          <w:sz w:val="32"/>
          <w:szCs w:val="32"/>
        </w:rPr>
        <w:t>A</w:t>
      </w:r>
      <w:r>
        <w:rPr>
          <w:rFonts w:ascii="仿宋_GB2312" w:eastAsia="仿宋_GB2312" w:hint="eastAsia"/>
          <w:bCs/>
          <w:sz w:val="32"/>
          <w:szCs w:val="32"/>
          <w:vertAlign w:val="subscript"/>
        </w:rPr>
        <w:t>W</w:t>
      </w:r>
      <w:r>
        <w:rPr>
          <w:rFonts w:ascii="仿宋_GB2312" w:eastAsia="仿宋_GB2312" w:hint="eastAsia"/>
          <w:bCs/>
          <w:sz w:val="32"/>
          <w:szCs w:val="32"/>
        </w:rPr>
        <w:t xml:space="preserve"> =</w:t>
      </w:r>
      <w:proofErr w:type="spellStart"/>
      <w:r>
        <w:rPr>
          <w:rFonts w:ascii="仿宋_GB2312" w:eastAsia="仿宋_GB2312" w:hint="eastAsia"/>
          <w:bCs/>
          <w:sz w:val="32"/>
          <w:szCs w:val="32"/>
        </w:rPr>
        <w:t>Q</w:t>
      </w:r>
      <w:r>
        <w:rPr>
          <w:rFonts w:ascii="仿宋_GB2312" w:eastAsia="仿宋_GB2312"/>
          <w:bCs/>
          <w:sz w:val="32"/>
          <w:szCs w:val="32"/>
          <w:vertAlign w:val="subscript"/>
        </w:rPr>
        <w:t>w</w:t>
      </w:r>
      <w:proofErr w:type="spellEnd"/>
      <w:r>
        <w:rPr>
          <w:rFonts w:ascii="仿宋_GB2312" w:eastAsia="仿宋_GB2312" w:hint="eastAsia"/>
          <w:bCs/>
          <w:sz w:val="32"/>
          <w:szCs w:val="32"/>
        </w:rPr>
        <w:t>×</w:t>
      </w:r>
      <w:proofErr w:type="spellStart"/>
      <w:r>
        <w:rPr>
          <w:rFonts w:ascii="仿宋_GB2312" w:eastAsia="仿宋_GB2312" w:hint="eastAsia"/>
          <w:bCs/>
          <w:sz w:val="32"/>
          <w:szCs w:val="32"/>
        </w:rPr>
        <w:t>B</w:t>
      </w:r>
      <w:r>
        <w:rPr>
          <w:rFonts w:ascii="仿宋_GB2312" w:eastAsia="仿宋_GB2312"/>
          <w:bCs/>
          <w:sz w:val="32"/>
          <w:szCs w:val="32"/>
          <w:vertAlign w:val="subscript"/>
        </w:rPr>
        <w:t>w</w:t>
      </w:r>
      <w:proofErr w:type="spellEnd"/>
      <w:r>
        <w:rPr>
          <w:rFonts w:ascii="仿宋_GB2312" w:eastAsia="仿宋_GB2312" w:hint="eastAsia"/>
          <w:bCs/>
          <w:sz w:val="32"/>
          <w:szCs w:val="32"/>
        </w:rPr>
        <w:t xml:space="preserve"> （6）</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Q</w:t>
      </w:r>
      <w:r>
        <w:rPr>
          <w:rFonts w:ascii="仿宋_GB2312" w:eastAsia="仿宋_GB2312"/>
          <w:bCs/>
          <w:sz w:val="32"/>
          <w:szCs w:val="32"/>
          <w:vertAlign w:val="subscript"/>
        </w:rPr>
        <w:t>c</w:t>
      </w:r>
      <w:r>
        <w:rPr>
          <w:rFonts w:ascii="仿宋_GB2312" w:eastAsia="仿宋_GB2312" w:hint="eastAsia"/>
          <w:bCs/>
          <w:sz w:val="32"/>
          <w:szCs w:val="32"/>
        </w:rPr>
        <w:t xml:space="preserve">和 </w:t>
      </w:r>
      <w:proofErr w:type="spellStart"/>
      <w:r>
        <w:rPr>
          <w:rFonts w:ascii="仿宋_GB2312" w:eastAsia="仿宋_GB2312" w:hint="eastAsia"/>
          <w:bCs/>
          <w:sz w:val="32"/>
          <w:szCs w:val="32"/>
        </w:rPr>
        <w:t>Q</w:t>
      </w:r>
      <w:r>
        <w:rPr>
          <w:rFonts w:ascii="仿宋_GB2312" w:eastAsia="仿宋_GB2312"/>
          <w:bCs/>
          <w:sz w:val="32"/>
          <w:szCs w:val="32"/>
          <w:vertAlign w:val="subscript"/>
        </w:rPr>
        <w:t>w</w:t>
      </w:r>
      <w:proofErr w:type="spellEnd"/>
      <w:r>
        <w:rPr>
          <w:rFonts w:ascii="仿宋_GB2312" w:eastAsia="仿宋_GB2312" w:hint="eastAsia"/>
          <w:bCs/>
          <w:sz w:val="32"/>
          <w:szCs w:val="32"/>
        </w:rPr>
        <w:t>为水泥制造企业活动水平，分别为熟料生产量（吨）和废弃物协同处置量（吨）。</w:t>
      </w:r>
      <w:proofErr w:type="spellStart"/>
      <w:r>
        <w:rPr>
          <w:rFonts w:ascii="仿宋_GB2312" w:eastAsia="仿宋_GB2312" w:hint="eastAsia"/>
          <w:bCs/>
          <w:sz w:val="32"/>
          <w:szCs w:val="32"/>
        </w:rPr>
        <w:t>B</w:t>
      </w:r>
      <w:r>
        <w:rPr>
          <w:rFonts w:ascii="仿宋_GB2312" w:eastAsia="仿宋_GB2312"/>
          <w:bCs/>
          <w:sz w:val="32"/>
          <w:szCs w:val="32"/>
          <w:vertAlign w:val="subscript"/>
        </w:rPr>
        <w:t>c</w:t>
      </w:r>
      <w:proofErr w:type="spellEnd"/>
      <w:r>
        <w:rPr>
          <w:rFonts w:ascii="仿宋_GB2312" w:eastAsia="仿宋_GB2312" w:hint="eastAsia"/>
          <w:bCs/>
          <w:sz w:val="32"/>
          <w:szCs w:val="32"/>
        </w:rPr>
        <w:t>和</w:t>
      </w:r>
      <w:proofErr w:type="spellStart"/>
      <w:r>
        <w:rPr>
          <w:rFonts w:ascii="仿宋_GB2312" w:eastAsia="仿宋_GB2312" w:hint="eastAsia"/>
          <w:bCs/>
          <w:sz w:val="32"/>
          <w:szCs w:val="32"/>
        </w:rPr>
        <w:t>B</w:t>
      </w:r>
      <w:r>
        <w:rPr>
          <w:rFonts w:ascii="仿宋_GB2312" w:eastAsia="仿宋_GB2312"/>
          <w:bCs/>
          <w:sz w:val="32"/>
          <w:szCs w:val="32"/>
          <w:vertAlign w:val="subscript"/>
        </w:rPr>
        <w:t>w</w:t>
      </w:r>
      <w:proofErr w:type="spellEnd"/>
      <w:r>
        <w:rPr>
          <w:rFonts w:ascii="仿宋_GB2312" w:eastAsia="仿宋_GB2312" w:hint="eastAsia"/>
          <w:bCs/>
          <w:sz w:val="32"/>
          <w:szCs w:val="32"/>
        </w:rPr>
        <w:t>分别为熟料生产和废弃物协</w:t>
      </w:r>
      <w:r>
        <w:rPr>
          <w:rFonts w:ascii="仿宋_GB2312" w:eastAsia="仿宋_GB2312" w:hint="eastAsia"/>
          <w:bCs/>
          <w:sz w:val="32"/>
          <w:szCs w:val="32"/>
        </w:rPr>
        <w:lastRenderedPageBreak/>
        <w:t>同处置二氧化碳排放基准值，详见附件1。</w:t>
      </w:r>
    </w:p>
    <w:p w:rsidR="00CA035F" w:rsidRDefault="00047F3C">
      <w:pPr>
        <w:spacing w:line="360" w:lineRule="auto"/>
        <w:ind w:firstLine="645"/>
        <w:rPr>
          <w:rFonts w:ascii="楷体" w:eastAsia="楷体" w:hAnsi="楷体"/>
          <w:bCs/>
          <w:sz w:val="32"/>
          <w:szCs w:val="32"/>
        </w:rPr>
      </w:pPr>
      <w:r>
        <w:rPr>
          <w:rFonts w:ascii="楷体" w:eastAsia="楷体" w:hAnsi="楷体"/>
          <w:bCs/>
          <w:sz w:val="32"/>
          <w:szCs w:val="32"/>
        </w:rPr>
        <w:t>3.</w:t>
      </w:r>
      <w:r>
        <w:rPr>
          <w:rFonts w:ascii="楷体" w:eastAsia="楷体" w:hAnsi="楷体" w:hint="eastAsia"/>
          <w:bCs/>
          <w:sz w:val="32"/>
          <w:szCs w:val="32"/>
        </w:rPr>
        <w:t>热力生产和供应(含发电企业中纯供热设施) 、其他发电、电力供应行业，数据中心重点单位配额核定方法</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二氧化碳配额总量（T）采用基准线法核定，计量单位为吨。</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计算公式为：T =Q×B（7）</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热力生产和供应行业Q为企业自产热源供热量（GJ）；数据中心Q为IT设备耗电量（</w:t>
      </w:r>
      <w:proofErr w:type="spellStart"/>
      <w:r>
        <w:rPr>
          <w:rFonts w:ascii="仿宋_GB2312" w:eastAsia="仿宋_GB2312" w:hint="eastAsia"/>
          <w:bCs/>
          <w:sz w:val="32"/>
          <w:szCs w:val="32"/>
        </w:rPr>
        <w:t>MWh</w:t>
      </w:r>
      <w:proofErr w:type="spellEnd"/>
      <w:r>
        <w:rPr>
          <w:rFonts w:ascii="仿宋_GB2312" w:eastAsia="仿宋_GB2312" w:hint="eastAsia"/>
          <w:bCs/>
          <w:sz w:val="32"/>
          <w:szCs w:val="32"/>
        </w:rPr>
        <w:t>）；其他发电Q为其他发电企业供电量；电力供应Q为电网企业供电量。B为上述各行业碳排放基准，详见附件1。</w:t>
      </w:r>
    </w:p>
    <w:p w:rsidR="00CA035F" w:rsidRDefault="00047F3C">
      <w:pPr>
        <w:spacing w:line="360" w:lineRule="auto"/>
        <w:ind w:firstLine="645"/>
        <w:rPr>
          <w:rFonts w:ascii="楷体" w:eastAsia="楷体" w:hAnsi="楷体"/>
          <w:bCs/>
          <w:sz w:val="32"/>
          <w:szCs w:val="32"/>
        </w:rPr>
      </w:pPr>
      <w:r>
        <w:rPr>
          <w:rFonts w:ascii="楷体" w:eastAsia="楷体" w:hAnsi="楷体" w:hint="eastAsia"/>
          <w:bCs/>
          <w:sz w:val="32"/>
          <w:szCs w:val="32"/>
        </w:rPr>
        <w:t>（二）历史总量法</w:t>
      </w:r>
    </w:p>
    <w:p w:rsidR="00CA035F" w:rsidRDefault="00047F3C">
      <w:pPr>
        <w:spacing w:line="360" w:lineRule="auto"/>
        <w:ind w:firstLine="645"/>
        <w:rPr>
          <w:rFonts w:ascii="仿宋_GB2312" w:eastAsia="仿宋_GB2312"/>
          <w:bCs/>
          <w:sz w:val="32"/>
          <w:szCs w:val="32"/>
        </w:rPr>
      </w:pPr>
      <w:r>
        <w:rPr>
          <w:rFonts w:ascii="仿宋_GB2312" w:eastAsia="仿宋_GB2312" w:hAnsi="楷体" w:hint="eastAsia"/>
          <w:bCs/>
          <w:sz w:val="32"/>
          <w:szCs w:val="32"/>
        </w:rPr>
        <w:t>石化、其他服务业（数据中心重点单位除外）、其他行业（水的生产和供应除外）配额核定方法，</w:t>
      </w:r>
      <w:r>
        <w:rPr>
          <w:rFonts w:ascii="仿宋_GB2312" w:eastAsia="仿宋_GB2312" w:hint="eastAsia"/>
          <w:bCs/>
          <w:sz w:val="32"/>
          <w:szCs w:val="32"/>
        </w:rPr>
        <w:t>二氧化碳配额总量（T）采用历史排放总量法核定，包括既有设施配额（A）、新增设施配额（N）、配额调整量（△）三部分，计量单位为吨。</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计算公式为：T = A + N + △（8）</w:t>
      </w:r>
    </w:p>
    <w:p w:rsidR="00CA035F" w:rsidRDefault="00047F3C">
      <w:pPr>
        <w:spacing w:line="360" w:lineRule="auto"/>
        <w:ind w:firstLineChars="200" w:firstLine="640"/>
        <w:outlineLvl w:val="0"/>
        <w:rPr>
          <w:rFonts w:ascii="楷体_GB2312" w:eastAsia="楷体_GB2312"/>
          <w:bCs/>
          <w:sz w:val="32"/>
          <w:szCs w:val="32"/>
        </w:rPr>
      </w:pPr>
      <w:r>
        <w:rPr>
          <w:rFonts w:ascii="楷体_GB2312" w:eastAsia="楷体_GB2312" w:hint="eastAsia"/>
          <w:bCs/>
          <w:sz w:val="32"/>
          <w:szCs w:val="32"/>
        </w:rPr>
        <w:t>1</w:t>
      </w:r>
      <w:r>
        <w:rPr>
          <w:rFonts w:ascii="楷体_GB2312" w:eastAsia="楷体_GB2312"/>
          <w:bCs/>
          <w:sz w:val="32"/>
          <w:szCs w:val="32"/>
        </w:rPr>
        <w:t>.</w:t>
      </w:r>
      <w:r>
        <w:rPr>
          <w:rFonts w:ascii="楷体_GB2312" w:eastAsia="楷体_GB2312" w:hint="eastAsia"/>
          <w:bCs/>
          <w:sz w:val="32"/>
          <w:szCs w:val="32"/>
        </w:rPr>
        <w:t>既有设施二氧化碳配额（A）</w:t>
      </w:r>
    </w:p>
    <w:p w:rsidR="00CA035F" w:rsidRDefault="00047F3C">
      <w:pPr>
        <w:tabs>
          <w:tab w:val="left" w:pos="7088"/>
          <w:tab w:val="left" w:pos="7230"/>
        </w:tabs>
        <w:spacing w:line="360" w:lineRule="auto"/>
        <w:ind w:firstLineChars="200" w:firstLine="640"/>
        <w:jc w:val="left"/>
        <w:outlineLvl w:val="0"/>
        <w:rPr>
          <w:rFonts w:ascii="仿宋_GB2312" w:eastAsia="仿宋_GB2312"/>
          <w:bCs/>
          <w:sz w:val="32"/>
          <w:szCs w:val="32"/>
        </w:rPr>
      </w:pPr>
      <w:r>
        <w:rPr>
          <w:rFonts w:ascii="仿宋_GB2312" w:eastAsia="仿宋_GB2312" w:hint="eastAsia"/>
          <w:bCs/>
          <w:sz w:val="32"/>
          <w:szCs w:val="32"/>
        </w:rPr>
        <w:t>计算公式为：A=E×f（9）</w:t>
      </w:r>
    </w:p>
    <w:p w:rsidR="00CA035F" w:rsidRDefault="00047F3C">
      <w:pPr>
        <w:spacing w:line="360" w:lineRule="auto"/>
        <w:ind w:firstLineChars="200" w:firstLine="640"/>
        <w:jc w:val="left"/>
        <w:outlineLvl w:val="0"/>
        <w:rPr>
          <w:rFonts w:ascii="仿宋_GB2312" w:eastAsia="仿宋_GB2312"/>
          <w:bCs/>
          <w:sz w:val="32"/>
          <w:szCs w:val="32"/>
        </w:rPr>
      </w:pPr>
      <w:r>
        <w:rPr>
          <w:rFonts w:ascii="仿宋_GB2312" w:eastAsia="仿宋_GB2312" w:hint="eastAsia"/>
          <w:bCs/>
          <w:sz w:val="32"/>
          <w:szCs w:val="32"/>
        </w:rPr>
        <w:t>E为历史基准年排放量，</w:t>
      </w:r>
      <w:proofErr w:type="gramStart"/>
      <w:r>
        <w:rPr>
          <w:rFonts w:ascii="仿宋_GB2312" w:eastAsia="仿宋_GB2312" w:hint="eastAsia"/>
          <w:bCs/>
          <w:sz w:val="32"/>
          <w:szCs w:val="32"/>
        </w:rPr>
        <w:t>单位为吨二氧化碳</w:t>
      </w:r>
      <w:proofErr w:type="gramEnd"/>
      <w:r>
        <w:rPr>
          <w:rFonts w:ascii="仿宋_GB2312" w:eastAsia="仿宋_GB2312" w:hint="eastAsia"/>
          <w:bCs/>
          <w:sz w:val="32"/>
          <w:szCs w:val="32"/>
        </w:rPr>
        <w:t>；f</w:t>
      </w:r>
      <w:proofErr w:type="gramStart"/>
      <w:r>
        <w:rPr>
          <w:rFonts w:ascii="仿宋_GB2312" w:eastAsia="仿宋_GB2312" w:hint="eastAsia"/>
          <w:bCs/>
          <w:sz w:val="32"/>
          <w:szCs w:val="32"/>
        </w:rPr>
        <w:t>为控排系数</w:t>
      </w:r>
      <w:proofErr w:type="gramEnd"/>
      <w:r>
        <w:rPr>
          <w:rFonts w:ascii="仿宋_GB2312" w:eastAsia="仿宋_GB2312" w:hint="eastAsia"/>
          <w:bCs/>
          <w:sz w:val="32"/>
          <w:szCs w:val="32"/>
        </w:rPr>
        <w:t>，详见附件2。</w:t>
      </w:r>
    </w:p>
    <w:p w:rsidR="00CA035F" w:rsidRDefault="00047F3C">
      <w:pPr>
        <w:spacing w:line="360" w:lineRule="auto"/>
        <w:ind w:firstLineChars="200" w:firstLine="640"/>
        <w:outlineLvl w:val="0"/>
        <w:rPr>
          <w:rFonts w:ascii="楷体_GB2312" w:eastAsia="楷体_GB2312"/>
          <w:bCs/>
          <w:sz w:val="32"/>
          <w:szCs w:val="32"/>
        </w:rPr>
      </w:pPr>
      <w:r>
        <w:rPr>
          <w:rFonts w:ascii="楷体_GB2312" w:eastAsia="楷体_GB2312" w:hint="eastAsia"/>
          <w:bCs/>
          <w:sz w:val="32"/>
          <w:szCs w:val="32"/>
        </w:rPr>
        <w:t>2</w:t>
      </w:r>
      <w:r>
        <w:rPr>
          <w:rFonts w:ascii="楷体_GB2312" w:eastAsia="楷体_GB2312"/>
          <w:bCs/>
          <w:sz w:val="32"/>
          <w:szCs w:val="32"/>
        </w:rPr>
        <w:t>.</w:t>
      </w:r>
      <w:r>
        <w:rPr>
          <w:rFonts w:ascii="楷体_GB2312" w:eastAsia="楷体_GB2312" w:hint="eastAsia"/>
          <w:bCs/>
          <w:sz w:val="32"/>
          <w:szCs w:val="32"/>
        </w:rPr>
        <w:t>新增设施二氧化碳配额（N）</w:t>
      </w:r>
    </w:p>
    <w:p w:rsidR="00CA035F" w:rsidRDefault="00047F3C">
      <w:pPr>
        <w:spacing w:line="360" w:lineRule="auto"/>
        <w:ind w:firstLineChars="200" w:firstLine="640"/>
        <w:outlineLvl w:val="0"/>
        <w:rPr>
          <w:rFonts w:ascii="楷体_GB2312" w:eastAsia="楷体_GB2312"/>
          <w:bCs/>
          <w:sz w:val="32"/>
          <w:szCs w:val="32"/>
        </w:rPr>
      </w:pPr>
      <w:r>
        <w:rPr>
          <w:rFonts w:ascii="仿宋_GB2312" w:eastAsia="仿宋_GB2312" w:hAnsi="宋体" w:cs="仿宋_GB2312" w:hint="eastAsia"/>
          <w:bCs/>
          <w:sz w:val="32"/>
          <w:szCs w:val="32"/>
        </w:rPr>
        <w:lastRenderedPageBreak/>
        <w:t>满足新增设施的</w:t>
      </w:r>
      <w:proofErr w:type="gramStart"/>
      <w:r>
        <w:rPr>
          <w:rFonts w:ascii="仿宋_GB2312" w:eastAsia="仿宋_GB2312" w:hAnsi="宋体" w:cs="仿宋_GB2312" w:hint="eastAsia"/>
          <w:bCs/>
          <w:sz w:val="32"/>
          <w:szCs w:val="32"/>
        </w:rPr>
        <w:t>重点碳排</w:t>
      </w:r>
      <w:r>
        <w:rPr>
          <w:rFonts w:ascii="仿宋_GB2312" w:eastAsia="仿宋_GB2312" w:hAnsi="宋体" w:cs="仿宋_GB2312"/>
          <w:bCs/>
          <w:sz w:val="32"/>
          <w:szCs w:val="32"/>
        </w:rPr>
        <w:t>单位</w:t>
      </w:r>
      <w:proofErr w:type="gramEnd"/>
      <w:r>
        <w:rPr>
          <w:rFonts w:ascii="仿宋_GB2312" w:eastAsia="仿宋_GB2312" w:hAnsi="宋体" w:cs="仿宋_GB2312" w:hint="eastAsia"/>
          <w:bCs/>
          <w:sz w:val="32"/>
          <w:szCs w:val="32"/>
        </w:rPr>
        <w:t>，须按相关要求提出新增设施配额</w:t>
      </w:r>
      <w:r>
        <w:rPr>
          <w:rFonts w:ascii="仿宋_GB2312" w:eastAsia="仿宋_GB2312" w:hAnsi="宋体" w:cs="仿宋_GB2312"/>
          <w:bCs/>
          <w:sz w:val="32"/>
          <w:szCs w:val="32"/>
        </w:rPr>
        <w:t>申请，</w:t>
      </w:r>
      <w:r>
        <w:rPr>
          <w:rFonts w:ascii="仿宋_GB2312" w:eastAsia="仿宋_GB2312" w:hAnsi="宋体" w:cs="仿宋_GB2312" w:hint="eastAsia"/>
          <w:bCs/>
          <w:sz w:val="32"/>
          <w:szCs w:val="32"/>
        </w:rPr>
        <w:t>市生态环境局进行复核，</w:t>
      </w:r>
      <w:r>
        <w:rPr>
          <w:rFonts w:ascii="仿宋_GB2312" w:eastAsia="仿宋_GB2312" w:hAnsi="宋体" w:cs="仿宋_GB2312"/>
          <w:bCs/>
          <w:sz w:val="32"/>
          <w:szCs w:val="32"/>
        </w:rPr>
        <w:t>根据</w:t>
      </w:r>
      <w:r>
        <w:rPr>
          <w:rFonts w:ascii="仿宋_GB2312" w:eastAsia="仿宋_GB2312" w:hAnsi="宋体" w:cs="仿宋_GB2312" w:hint="eastAsia"/>
          <w:bCs/>
          <w:sz w:val="32"/>
          <w:szCs w:val="32"/>
        </w:rPr>
        <w:t>核查</w:t>
      </w:r>
      <w:r>
        <w:rPr>
          <w:rFonts w:ascii="仿宋_GB2312" w:eastAsia="仿宋_GB2312" w:hAnsi="宋体" w:cs="仿宋_GB2312"/>
          <w:bCs/>
          <w:sz w:val="32"/>
          <w:szCs w:val="32"/>
        </w:rPr>
        <w:t>和</w:t>
      </w:r>
      <w:r>
        <w:rPr>
          <w:rFonts w:ascii="仿宋_GB2312" w:eastAsia="仿宋_GB2312" w:hAnsi="宋体" w:cs="仿宋_GB2312" w:hint="eastAsia"/>
          <w:bCs/>
          <w:sz w:val="32"/>
          <w:szCs w:val="32"/>
        </w:rPr>
        <w:t>抽查结果，对满足条件的重点碳排放</w:t>
      </w:r>
      <w:r>
        <w:rPr>
          <w:rFonts w:ascii="仿宋_GB2312" w:eastAsia="仿宋_GB2312" w:hAnsi="宋体" w:cs="仿宋_GB2312"/>
          <w:bCs/>
          <w:sz w:val="32"/>
          <w:szCs w:val="32"/>
        </w:rPr>
        <w:t>单位</w:t>
      </w:r>
      <w:r>
        <w:rPr>
          <w:rFonts w:ascii="仿宋_GB2312" w:eastAsia="仿宋_GB2312" w:hAnsi="宋体" w:cs="仿宋_GB2312" w:hint="eastAsia"/>
          <w:bCs/>
          <w:sz w:val="32"/>
          <w:szCs w:val="32"/>
        </w:rPr>
        <w:t>按相关规定核发配额。详见附件</w:t>
      </w:r>
      <w:r>
        <w:rPr>
          <w:rFonts w:ascii="仿宋_GB2312" w:eastAsia="仿宋_GB2312" w:hAnsi="宋体" w:cs="仿宋_GB2312"/>
          <w:bCs/>
          <w:sz w:val="32"/>
          <w:szCs w:val="32"/>
        </w:rPr>
        <w:t>3</w:t>
      </w:r>
      <w:r>
        <w:rPr>
          <w:rFonts w:ascii="仿宋_GB2312" w:eastAsia="仿宋_GB2312" w:hAnsi="宋体" w:cs="仿宋_GB2312" w:hint="eastAsia"/>
          <w:bCs/>
          <w:sz w:val="32"/>
          <w:szCs w:val="32"/>
        </w:rPr>
        <w:t>。</w:t>
      </w:r>
    </w:p>
    <w:p w:rsidR="00CA035F" w:rsidRDefault="00047F3C">
      <w:pPr>
        <w:spacing w:line="360" w:lineRule="auto"/>
        <w:ind w:firstLineChars="200" w:firstLine="640"/>
        <w:jc w:val="left"/>
        <w:outlineLvl w:val="0"/>
        <w:rPr>
          <w:rFonts w:ascii="仿宋_GB2312" w:eastAsia="仿宋_GB2312" w:hAnsi="宋体" w:cs="仿宋_GB2312"/>
          <w:bCs/>
          <w:sz w:val="32"/>
          <w:szCs w:val="32"/>
        </w:rPr>
      </w:pPr>
      <w:r>
        <w:rPr>
          <w:rFonts w:ascii="仿宋_GB2312" w:eastAsia="仿宋_GB2312" w:hAnsi="宋体" w:cs="仿宋_GB2312" w:hint="eastAsia"/>
          <w:bCs/>
          <w:sz w:val="32"/>
          <w:szCs w:val="32"/>
        </w:rPr>
        <w:t>（1）</w:t>
      </w:r>
      <w:r>
        <w:rPr>
          <w:rFonts w:ascii="仿宋_GB2312" w:eastAsia="仿宋_GB2312" w:hAnsi="宋体" w:cs="仿宋_GB2312"/>
          <w:bCs/>
          <w:sz w:val="32"/>
          <w:szCs w:val="32"/>
        </w:rPr>
        <w:t>石化、其他行业</w:t>
      </w:r>
      <w:r>
        <w:rPr>
          <w:rFonts w:ascii="仿宋_GB2312" w:eastAsia="仿宋_GB2312" w:hAnsi="宋体" w:cs="仿宋_GB2312" w:hint="eastAsia"/>
          <w:bCs/>
          <w:sz w:val="32"/>
          <w:szCs w:val="32"/>
        </w:rPr>
        <w:t>(水的生产和供应除外)，按照两档核算新增设施二氧化碳配额，计算方法如下：</w:t>
      </w:r>
    </w:p>
    <w:p w:rsidR="00CA035F" w:rsidRDefault="00047F3C">
      <w:pPr>
        <w:spacing w:line="360" w:lineRule="auto"/>
        <w:ind w:firstLineChars="200" w:firstLine="640"/>
        <w:jc w:val="left"/>
        <w:outlineLvl w:val="0"/>
        <w:rPr>
          <w:rFonts w:ascii="仿宋_GB2312" w:eastAsia="仿宋_GB2312" w:hAnsi="宋体" w:cs="仿宋_GB2312"/>
          <w:bCs/>
          <w:sz w:val="32"/>
          <w:szCs w:val="32"/>
        </w:rPr>
      </w:pPr>
      <w:r>
        <w:rPr>
          <w:rFonts w:ascii="仿宋_GB2312" w:eastAsia="仿宋_GB2312" w:hAnsi="宋体" w:cs="仿宋_GB2312" w:hint="eastAsia"/>
          <w:bCs/>
          <w:sz w:val="32"/>
          <w:szCs w:val="32"/>
        </w:rPr>
        <w:t>一是2018年度碳排放量</w:t>
      </w:r>
      <w:r>
        <w:rPr>
          <w:rFonts w:ascii="仿宋_GB2312" w:eastAsia="仿宋_GB2312" w:hAnsi="仿宋_GB2312" w:cs="仿宋_GB2312" w:hint="eastAsia"/>
          <w:bCs/>
          <w:sz w:val="32"/>
          <w:szCs w:val="32"/>
        </w:rPr>
        <w:t>大于1万吨（含）</w:t>
      </w:r>
      <w:r>
        <w:rPr>
          <w:rFonts w:ascii="仿宋_GB2312" w:eastAsia="仿宋_GB2312" w:hAnsi="宋体" w:cs="仿宋_GB2312" w:hint="eastAsia"/>
          <w:bCs/>
          <w:sz w:val="32"/>
          <w:szCs w:val="32"/>
        </w:rPr>
        <w:t>的单位，新增设施配额计算公式为：</w:t>
      </w:r>
    </w:p>
    <w:p w:rsidR="00CA035F" w:rsidRDefault="00CA035F" w:rsidP="00455A74">
      <w:pPr>
        <w:adjustRightInd w:val="0"/>
        <w:snapToGrid w:val="0"/>
        <w:spacing w:line="360" w:lineRule="auto"/>
        <w:ind w:firstLineChars="337" w:firstLine="708"/>
        <w:outlineLvl w:val="0"/>
        <w:rPr>
          <w:rFonts w:ascii="仿宋_GB2312" w:eastAsia="仿宋_GB2312" w:hAnsi="宋体" w:cs="仿宋_GB2312"/>
          <w:bCs/>
          <w:sz w:val="32"/>
          <w:szCs w:val="32"/>
        </w:rPr>
      </w:pPr>
      <w:r w:rsidRPr="00CA035F">
        <w:rPr>
          <w:bCs/>
          <w:position w:val="-24"/>
        </w:rPr>
        <w:object w:dxaOrig="4459"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pt;height:32.7pt" o:ole="">
            <v:imagedata r:id="rId7" o:title=""/>
          </v:shape>
          <o:OLEObject Type="Embed" ProgID="Equation.3" ShapeID="_x0000_i1025" DrawAspect="Content" ObjectID="_1713358055" r:id="rId8"/>
        </w:object>
      </w:r>
      <w:r w:rsidR="00047F3C">
        <w:rPr>
          <w:rFonts w:ascii="仿宋_GB2312" w:eastAsia="仿宋_GB2312" w:hint="eastAsia"/>
          <w:bCs/>
          <w:sz w:val="32"/>
          <w:szCs w:val="32"/>
        </w:rPr>
        <w:t>（10）</w:t>
      </w:r>
    </w:p>
    <w:p w:rsidR="00CA035F" w:rsidRDefault="00047F3C">
      <w:pPr>
        <w:spacing w:line="360" w:lineRule="auto"/>
        <w:ind w:firstLineChars="200" w:firstLine="640"/>
        <w:outlineLvl w:val="0"/>
        <w:rPr>
          <w:bCs/>
        </w:rPr>
      </w:pPr>
      <w:r>
        <w:rPr>
          <w:rFonts w:ascii="仿宋_GB2312" w:eastAsia="仿宋_GB2312" w:hint="eastAsia"/>
          <w:bCs/>
          <w:sz w:val="32"/>
          <w:szCs w:val="32"/>
        </w:rPr>
        <w:t>二是2018年度碳排放量</w:t>
      </w:r>
      <w:r>
        <w:rPr>
          <w:rFonts w:ascii="仿宋_GB2312" w:eastAsia="仿宋_GB2312" w:hAnsi="仿宋_GB2312" w:cs="仿宋_GB2312" w:hint="eastAsia"/>
          <w:bCs/>
          <w:sz w:val="32"/>
          <w:szCs w:val="32"/>
        </w:rPr>
        <w:t>不足1万吨</w:t>
      </w:r>
      <w:r>
        <w:rPr>
          <w:rFonts w:ascii="仿宋_GB2312" w:eastAsia="仿宋_GB2312" w:hAnsi="宋体" w:cs="仿宋_GB2312" w:hint="eastAsia"/>
          <w:bCs/>
          <w:sz w:val="32"/>
          <w:szCs w:val="32"/>
        </w:rPr>
        <w:t>的单位，新增设施配额计算公式为：</w:t>
      </w:r>
    </w:p>
    <w:p w:rsidR="00CA035F" w:rsidRDefault="00CA035F" w:rsidP="00455A74">
      <w:pPr>
        <w:spacing w:line="360" w:lineRule="auto"/>
        <w:ind w:firstLineChars="337" w:firstLine="708"/>
        <w:outlineLvl w:val="0"/>
        <w:rPr>
          <w:rFonts w:ascii="仿宋_GB2312" w:eastAsia="仿宋_GB2312" w:hAnsi="宋体" w:cs="仿宋_GB2312"/>
          <w:bCs/>
          <w:sz w:val="32"/>
          <w:szCs w:val="32"/>
        </w:rPr>
      </w:pPr>
      <w:r w:rsidRPr="00CA035F">
        <w:rPr>
          <w:bCs/>
          <w:position w:val="-24"/>
        </w:rPr>
        <w:object w:dxaOrig="4440" w:dyaOrig="480">
          <v:shape id="_x0000_i1026" type="#_x0000_t75" style="width:4in;height:32.7pt" o:ole="">
            <v:imagedata r:id="rId9" o:title=""/>
          </v:shape>
          <o:OLEObject Type="Embed" ProgID="Equation.3" ShapeID="_x0000_i1026" DrawAspect="Content" ObjectID="_1713358056" r:id="rId10"/>
        </w:object>
      </w:r>
      <w:r w:rsidR="00047F3C">
        <w:rPr>
          <w:rFonts w:ascii="仿宋_GB2312" w:eastAsia="仿宋_GB2312" w:hAnsi="宋体" w:cs="仿宋_GB2312" w:hint="eastAsia"/>
          <w:bCs/>
          <w:sz w:val="32"/>
          <w:szCs w:val="32"/>
        </w:rPr>
        <w:t>（11）</w:t>
      </w:r>
    </w:p>
    <w:p w:rsidR="00CA035F" w:rsidRDefault="00047F3C">
      <w:pPr>
        <w:spacing w:line="360" w:lineRule="auto"/>
        <w:ind w:firstLineChars="200" w:firstLine="640"/>
        <w:jc w:val="left"/>
        <w:outlineLvl w:val="0"/>
        <w:rPr>
          <w:rFonts w:ascii="仿宋_GB2312" w:eastAsia="仿宋_GB2312" w:hAnsi="宋体" w:cs="仿宋_GB2312"/>
          <w:bCs/>
          <w:sz w:val="32"/>
          <w:szCs w:val="32"/>
        </w:rPr>
      </w:pPr>
      <w:r>
        <w:rPr>
          <w:rFonts w:ascii="仿宋_GB2312" w:eastAsia="仿宋_GB2312" w:hAnsi="宋体" w:cs="仿宋_GB2312" w:hint="eastAsia"/>
          <w:bCs/>
          <w:sz w:val="32"/>
          <w:szCs w:val="32"/>
        </w:rPr>
        <w:t>（2）其他</w:t>
      </w:r>
      <w:r>
        <w:rPr>
          <w:rFonts w:ascii="仿宋_GB2312" w:eastAsia="仿宋_GB2312" w:hAnsi="宋体" w:cs="仿宋_GB2312"/>
          <w:bCs/>
          <w:sz w:val="32"/>
          <w:szCs w:val="32"/>
        </w:rPr>
        <w:t>服务行业</w:t>
      </w:r>
      <w:r>
        <w:rPr>
          <w:rFonts w:ascii="仿宋_GB2312" w:eastAsia="仿宋_GB2312" w:hAnsi="宋体" w:cs="仿宋_GB2312" w:hint="eastAsia"/>
          <w:bCs/>
          <w:sz w:val="32"/>
          <w:szCs w:val="32"/>
        </w:rPr>
        <w:t>(</w:t>
      </w:r>
      <w:r>
        <w:rPr>
          <w:rFonts w:ascii="仿宋_GB2312" w:eastAsia="仿宋_GB2312" w:hAnsi="楷体" w:hint="eastAsia"/>
          <w:bCs/>
          <w:sz w:val="32"/>
          <w:szCs w:val="32"/>
        </w:rPr>
        <w:t>数据中心重点单位除外</w:t>
      </w:r>
      <w:r>
        <w:rPr>
          <w:rFonts w:ascii="仿宋_GB2312" w:eastAsia="仿宋_GB2312" w:hAnsi="宋体" w:cs="仿宋_GB2312" w:hint="eastAsia"/>
          <w:bCs/>
          <w:sz w:val="32"/>
          <w:szCs w:val="32"/>
        </w:rPr>
        <w:t>)和交通固定源，新增设施配额计算公式为：</w:t>
      </w:r>
    </w:p>
    <w:p w:rsidR="00CA035F" w:rsidRDefault="00047F3C">
      <w:pPr>
        <w:adjustRightInd w:val="0"/>
        <w:snapToGrid w:val="0"/>
        <w:spacing w:line="360" w:lineRule="auto"/>
        <w:ind w:firstLineChars="337" w:firstLine="1078"/>
        <w:jc w:val="center"/>
        <w:outlineLvl w:val="0"/>
        <w:rPr>
          <w:rFonts w:ascii="仿宋_GB2312" w:eastAsia="仿宋_GB2312" w:hAnsi="宋体" w:cs="仿宋_GB2312"/>
          <w:bCs/>
          <w:sz w:val="32"/>
          <w:szCs w:val="32"/>
        </w:rPr>
      </w:pPr>
      <w:r>
        <w:rPr>
          <w:rFonts w:ascii="仿宋_GB2312" w:eastAsia="仿宋_GB2312" w:hint="eastAsia"/>
          <w:bCs/>
          <w:sz w:val="32"/>
          <w:szCs w:val="32"/>
        </w:rPr>
        <w:t>N=Q</w:t>
      </w:r>
      <w:r>
        <w:rPr>
          <w:rFonts w:ascii="仿宋_GB2312" w:eastAsia="仿宋_GB2312" w:hint="eastAsia"/>
          <w:bCs/>
          <w:sz w:val="32"/>
          <w:szCs w:val="32"/>
          <w:vertAlign w:val="subscript"/>
        </w:rPr>
        <w:t>N</w:t>
      </w:r>
      <w:r>
        <w:rPr>
          <w:rFonts w:ascii="仿宋_GB2312" w:eastAsia="仿宋_GB2312"/>
          <w:bCs/>
          <w:sz w:val="32"/>
          <w:szCs w:val="32"/>
        </w:rPr>
        <w:t>*B</w:t>
      </w:r>
      <w:r>
        <w:rPr>
          <w:rFonts w:ascii="仿宋_GB2312" w:eastAsia="仿宋_GB2312" w:hint="eastAsia"/>
          <w:bCs/>
          <w:sz w:val="32"/>
          <w:szCs w:val="32"/>
        </w:rPr>
        <w:t>（1</w:t>
      </w:r>
      <w:r>
        <w:rPr>
          <w:rFonts w:ascii="仿宋_GB2312" w:eastAsia="仿宋_GB2312"/>
          <w:bCs/>
          <w:sz w:val="32"/>
          <w:szCs w:val="32"/>
        </w:rPr>
        <w:t>2</w:t>
      </w:r>
      <w:r>
        <w:rPr>
          <w:rFonts w:ascii="仿宋_GB2312" w:eastAsia="仿宋_GB2312" w:hint="eastAsia"/>
          <w:bCs/>
          <w:sz w:val="32"/>
          <w:szCs w:val="32"/>
        </w:rPr>
        <w:t>）</w:t>
      </w:r>
    </w:p>
    <w:p w:rsidR="00CA035F" w:rsidRDefault="00047F3C">
      <w:pPr>
        <w:spacing w:line="360" w:lineRule="auto"/>
        <w:ind w:firstLineChars="200" w:firstLine="640"/>
        <w:outlineLvl w:val="0"/>
        <w:rPr>
          <w:rFonts w:ascii="仿宋_GB2312" w:eastAsia="仿宋_GB2312" w:hAnsi="仿宋_GB2312" w:cs="仿宋_GB2312"/>
          <w:bCs/>
          <w:sz w:val="32"/>
          <w:szCs w:val="32"/>
        </w:rPr>
      </w:pPr>
      <w:r>
        <w:rPr>
          <w:rFonts w:ascii="仿宋_GB2312" w:eastAsia="仿宋_GB2312" w:hint="eastAsia"/>
          <w:bCs/>
          <w:sz w:val="32"/>
          <w:szCs w:val="32"/>
        </w:rPr>
        <w:t>Q</w:t>
      </w:r>
      <w:r>
        <w:rPr>
          <w:rFonts w:ascii="仿宋_GB2312" w:eastAsia="仿宋_GB2312" w:hint="eastAsia"/>
          <w:bCs/>
          <w:sz w:val="32"/>
          <w:szCs w:val="32"/>
          <w:vertAlign w:val="subscript"/>
        </w:rPr>
        <w:t>N</w:t>
      </w:r>
      <w:r>
        <w:rPr>
          <w:rFonts w:ascii="仿宋_GB2312" w:eastAsia="仿宋_GB2312" w:hint="eastAsia"/>
          <w:bCs/>
          <w:sz w:val="32"/>
          <w:szCs w:val="32"/>
        </w:rPr>
        <w:t>为新增设施活动水平，包括主要产品的产量、产值、建筑面积等；Q</w:t>
      </w:r>
      <w:r>
        <w:rPr>
          <w:rFonts w:ascii="仿宋_GB2312" w:eastAsia="仿宋_GB2312" w:hint="eastAsia"/>
          <w:bCs/>
          <w:sz w:val="32"/>
          <w:szCs w:val="32"/>
          <w:vertAlign w:val="subscript"/>
        </w:rPr>
        <w:t>2018</w:t>
      </w:r>
      <w:r>
        <w:rPr>
          <w:rFonts w:ascii="仿宋_GB2312" w:eastAsia="仿宋_GB2312" w:hint="eastAsia"/>
          <w:bCs/>
          <w:sz w:val="32"/>
          <w:szCs w:val="32"/>
        </w:rPr>
        <w:t>为重点碳排放单位2018年度活动水平；E</w:t>
      </w:r>
      <w:r>
        <w:rPr>
          <w:rFonts w:ascii="仿宋_GB2312" w:eastAsia="仿宋_GB2312" w:hint="eastAsia"/>
          <w:bCs/>
          <w:sz w:val="32"/>
          <w:szCs w:val="32"/>
          <w:vertAlign w:val="subscript"/>
        </w:rPr>
        <w:t>2018</w:t>
      </w:r>
      <w:r>
        <w:rPr>
          <w:rFonts w:ascii="仿宋_GB2312" w:eastAsia="仿宋_GB2312" w:hint="eastAsia"/>
          <w:bCs/>
          <w:sz w:val="32"/>
          <w:szCs w:val="32"/>
        </w:rPr>
        <w:t>为重点碳排放单位2018年度排放量，</w:t>
      </w:r>
      <w:proofErr w:type="gramStart"/>
      <w:r>
        <w:rPr>
          <w:rFonts w:ascii="仿宋_GB2312" w:eastAsia="仿宋_GB2312" w:hint="eastAsia"/>
          <w:bCs/>
          <w:sz w:val="32"/>
          <w:szCs w:val="32"/>
        </w:rPr>
        <w:t>单位为吨二氧化碳</w:t>
      </w:r>
      <w:proofErr w:type="gramEnd"/>
      <w:r>
        <w:rPr>
          <w:rFonts w:ascii="仿宋_GB2312" w:eastAsia="仿宋_GB2312" w:hint="eastAsia"/>
          <w:bCs/>
          <w:sz w:val="32"/>
          <w:szCs w:val="32"/>
        </w:rPr>
        <w:t>；B为重点碳排放单位所属行业的二氧化碳排放强度先进值。先进值详见</w:t>
      </w:r>
      <w:r>
        <w:rPr>
          <w:rFonts w:ascii="仿宋_GB2312" w:eastAsia="仿宋_GB2312" w:hAnsi="仿宋_GB2312" w:cs="仿宋_GB2312" w:hint="eastAsia"/>
          <w:bCs/>
          <w:sz w:val="32"/>
          <w:szCs w:val="32"/>
        </w:rPr>
        <w:t>《关于发布行业碳排放强度先进值的通知》（</w:t>
      </w:r>
      <w:proofErr w:type="gramStart"/>
      <w:r>
        <w:rPr>
          <w:rFonts w:ascii="仿宋_GB2312" w:eastAsia="仿宋_GB2312" w:hAnsi="仿宋_GB2312" w:cs="仿宋_GB2312" w:hint="eastAsia"/>
          <w:bCs/>
          <w:sz w:val="32"/>
          <w:szCs w:val="32"/>
        </w:rPr>
        <w:t>京发改〔</w:t>
      </w:r>
      <w:r>
        <w:rPr>
          <w:rFonts w:ascii="仿宋_GB2312" w:eastAsia="仿宋_GB2312" w:hAnsi="仿宋_GB2312" w:cs="仿宋_GB2312"/>
          <w:bCs/>
          <w:sz w:val="32"/>
          <w:szCs w:val="32"/>
        </w:rPr>
        <w:t>2014〕</w:t>
      </w:r>
      <w:proofErr w:type="gramEnd"/>
      <w:r>
        <w:rPr>
          <w:rFonts w:ascii="仿宋_GB2312" w:eastAsia="仿宋_GB2312" w:hAnsi="仿宋_GB2312" w:cs="仿宋_GB2312"/>
          <w:bCs/>
          <w:sz w:val="32"/>
          <w:szCs w:val="32"/>
        </w:rPr>
        <w:t>905号）、</w:t>
      </w:r>
      <w:r>
        <w:rPr>
          <w:rFonts w:ascii="仿宋_GB2312" w:eastAsia="仿宋_GB2312" w:hAnsi="仿宋_GB2312" w:cs="仿宋_GB2312"/>
          <w:bCs/>
          <w:sz w:val="32"/>
          <w:szCs w:val="32"/>
        </w:rPr>
        <w:lastRenderedPageBreak/>
        <w:t>《关于发布本市第二批行业碳排放强度先进值的通知》（</w:t>
      </w:r>
      <w:proofErr w:type="gramStart"/>
      <w:r>
        <w:rPr>
          <w:rFonts w:ascii="仿宋_GB2312" w:eastAsia="仿宋_GB2312" w:hAnsi="仿宋_GB2312" w:cs="仿宋_GB2312" w:hint="eastAsia"/>
          <w:bCs/>
          <w:sz w:val="32"/>
          <w:szCs w:val="32"/>
        </w:rPr>
        <w:t>京发改〔</w:t>
      </w:r>
      <w:r>
        <w:rPr>
          <w:rFonts w:ascii="仿宋_GB2312" w:eastAsia="仿宋_GB2312" w:hAnsi="仿宋_GB2312" w:cs="仿宋_GB2312"/>
          <w:bCs/>
          <w:sz w:val="32"/>
          <w:szCs w:val="32"/>
        </w:rPr>
        <w:t>2015〕</w:t>
      </w:r>
      <w:proofErr w:type="gramEnd"/>
      <w:r>
        <w:rPr>
          <w:rFonts w:ascii="仿宋_GB2312" w:eastAsia="仿宋_GB2312" w:hAnsi="仿宋_GB2312" w:cs="仿宋_GB2312"/>
          <w:bCs/>
          <w:sz w:val="32"/>
          <w:szCs w:val="32"/>
        </w:rPr>
        <w:t>739号）、《关于发布本市第三批行业碳排放强度先进值的通知》（</w:t>
      </w:r>
      <w:proofErr w:type="gramStart"/>
      <w:r>
        <w:rPr>
          <w:rFonts w:ascii="仿宋_GB2312" w:eastAsia="仿宋_GB2312" w:hAnsi="仿宋_GB2312" w:cs="仿宋_GB2312" w:hint="eastAsia"/>
          <w:bCs/>
          <w:sz w:val="32"/>
          <w:szCs w:val="32"/>
        </w:rPr>
        <w:t>京发改〔</w:t>
      </w:r>
      <w:r>
        <w:rPr>
          <w:rFonts w:ascii="仿宋_GB2312" w:eastAsia="仿宋_GB2312" w:hAnsi="仿宋_GB2312" w:cs="仿宋_GB2312"/>
          <w:bCs/>
          <w:sz w:val="32"/>
          <w:szCs w:val="32"/>
        </w:rPr>
        <w:t>2016〕</w:t>
      </w:r>
      <w:proofErr w:type="gramEnd"/>
      <w:r>
        <w:rPr>
          <w:rFonts w:ascii="仿宋_GB2312" w:eastAsia="仿宋_GB2312" w:hAnsi="仿宋_GB2312" w:cs="仿宋_GB2312"/>
          <w:bCs/>
          <w:sz w:val="32"/>
          <w:szCs w:val="32"/>
        </w:rPr>
        <w:t>715号）等文件</w:t>
      </w:r>
      <w:r>
        <w:rPr>
          <w:rFonts w:ascii="仿宋_GB2312" w:eastAsia="仿宋_GB2312" w:hAnsi="仿宋_GB2312" w:cs="仿宋_GB2312" w:hint="eastAsia"/>
          <w:bCs/>
          <w:sz w:val="32"/>
          <w:szCs w:val="32"/>
        </w:rPr>
        <w:t>，其中新增</w:t>
      </w:r>
      <w:r>
        <w:rPr>
          <w:rFonts w:ascii="仿宋_GB2312" w:eastAsia="仿宋_GB2312" w:hint="eastAsia"/>
          <w:bCs/>
          <w:sz w:val="32"/>
          <w:szCs w:val="32"/>
        </w:rPr>
        <w:t>数据中心和电信业务先进</w:t>
      </w:r>
      <w:proofErr w:type="gramStart"/>
      <w:r>
        <w:rPr>
          <w:rFonts w:ascii="仿宋_GB2312" w:eastAsia="仿宋_GB2312" w:hint="eastAsia"/>
          <w:bCs/>
          <w:sz w:val="32"/>
          <w:szCs w:val="32"/>
        </w:rPr>
        <w:t>值按照</w:t>
      </w:r>
      <w:proofErr w:type="gramEnd"/>
      <w:r>
        <w:rPr>
          <w:rFonts w:ascii="仿宋_GB2312" w:eastAsia="仿宋_GB2312" w:hint="eastAsia"/>
          <w:bCs/>
          <w:sz w:val="32"/>
          <w:szCs w:val="32"/>
        </w:rPr>
        <w:t>0.785tCO</w:t>
      </w:r>
      <w:r>
        <w:rPr>
          <w:rFonts w:ascii="仿宋_GB2312" w:eastAsia="仿宋_GB2312" w:hint="eastAsia"/>
          <w:bCs/>
          <w:sz w:val="32"/>
          <w:szCs w:val="32"/>
          <w:vertAlign w:val="subscript"/>
        </w:rPr>
        <w:t>2</w:t>
      </w:r>
      <w:r>
        <w:rPr>
          <w:rFonts w:ascii="仿宋_GB2312" w:eastAsia="仿宋_GB2312" w:hint="eastAsia"/>
          <w:bCs/>
          <w:sz w:val="32"/>
          <w:szCs w:val="32"/>
        </w:rPr>
        <w:t>/IT设备</w:t>
      </w:r>
      <w:proofErr w:type="spellStart"/>
      <w:r>
        <w:rPr>
          <w:rFonts w:ascii="仿宋_GB2312" w:eastAsia="仿宋_GB2312" w:hint="eastAsia"/>
          <w:bCs/>
          <w:sz w:val="32"/>
          <w:szCs w:val="32"/>
        </w:rPr>
        <w:t>MWh</w:t>
      </w:r>
      <w:proofErr w:type="spellEnd"/>
      <w:r>
        <w:rPr>
          <w:rFonts w:ascii="仿宋_GB2312" w:eastAsia="仿宋_GB2312" w:hint="eastAsia"/>
          <w:bCs/>
          <w:sz w:val="32"/>
          <w:szCs w:val="32"/>
        </w:rPr>
        <w:t>和0.42tCO</w:t>
      </w:r>
      <w:r>
        <w:rPr>
          <w:rFonts w:ascii="仿宋_GB2312" w:eastAsia="仿宋_GB2312" w:hint="eastAsia"/>
          <w:bCs/>
          <w:sz w:val="32"/>
          <w:szCs w:val="32"/>
          <w:vertAlign w:val="subscript"/>
        </w:rPr>
        <w:t>2</w:t>
      </w:r>
      <w:r>
        <w:rPr>
          <w:rFonts w:ascii="仿宋_GB2312" w:eastAsia="仿宋_GB2312" w:hint="eastAsia"/>
          <w:bCs/>
          <w:sz w:val="32"/>
          <w:szCs w:val="32"/>
        </w:rPr>
        <w:t>/万元执行。</w:t>
      </w:r>
    </w:p>
    <w:p w:rsidR="00CA035F" w:rsidRDefault="00047F3C">
      <w:pPr>
        <w:spacing w:line="360" w:lineRule="auto"/>
        <w:ind w:firstLineChars="200" w:firstLine="640"/>
        <w:outlineLvl w:val="0"/>
        <w:rPr>
          <w:rFonts w:ascii="黑体" w:eastAsia="黑体"/>
          <w:bCs/>
          <w:sz w:val="32"/>
          <w:szCs w:val="32"/>
        </w:rPr>
      </w:pPr>
      <w:r>
        <w:rPr>
          <w:rFonts w:ascii="楷体_GB2312" w:eastAsia="楷体_GB2312" w:hint="eastAsia"/>
          <w:bCs/>
          <w:sz w:val="32"/>
          <w:szCs w:val="32"/>
        </w:rPr>
        <w:t>3</w:t>
      </w:r>
      <w:r>
        <w:rPr>
          <w:rFonts w:ascii="楷体_GB2312" w:eastAsia="楷体_GB2312"/>
          <w:bCs/>
          <w:sz w:val="32"/>
          <w:szCs w:val="32"/>
        </w:rPr>
        <w:t>.</w:t>
      </w:r>
      <w:r>
        <w:rPr>
          <w:rFonts w:ascii="楷体_GB2312" w:eastAsia="楷体_GB2312" w:hint="eastAsia"/>
          <w:bCs/>
          <w:sz w:val="32"/>
          <w:szCs w:val="32"/>
        </w:rPr>
        <w:t>二氧化碳配额调整</w:t>
      </w:r>
      <w:r>
        <w:rPr>
          <w:rFonts w:ascii="楷体_GB2312" w:eastAsia="楷体_GB2312"/>
          <w:bCs/>
          <w:sz w:val="32"/>
          <w:szCs w:val="32"/>
        </w:rPr>
        <w:t>量</w:t>
      </w:r>
      <w:r>
        <w:rPr>
          <w:rFonts w:ascii="楷体_GB2312" w:eastAsia="楷体_GB2312" w:hint="eastAsia"/>
          <w:bCs/>
          <w:sz w:val="32"/>
          <w:szCs w:val="32"/>
        </w:rPr>
        <w:t>（</w:t>
      </w:r>
      <w:r>
        <w:rPr>
          <w:rFonts w:ascii="仿宋_GB2312" w:eastAsia="仿宋_GB2312" w:hint="eastAsia"/>
          <w:bCs/>
          <w:sz w:val="32"/>
          <w:szCs w:val="32"/>
        </w:rPr>
        <w:t>△</w:t>
      </w:r>
      <w:r>
        <w:rPr>
          <w:rFonts w:ascii="楷体_GB2312" w:eastAsia="楷体_GB2312" w:hint="eastAsia"/>
          <w:bCs/>
          <w:sz w:val="32"/>
          <w:szCs w:val="32"/>
        </w:rPr>
        <w:t>）</w:t>
      </w:r>
      <w:r>
        <w:rPr>
          <w:rFonts w:ascii="楷体_GB2312" w:eastAsia="楷体_GB2312"/>
          <w:bCs/>
          <w:sz w:val="32"/>
          <w:szCs w:val="32"/>
        </w:rPr>
        <w:t>的</w:t>
      </w:r>
      <w:r>
        <w:rPr>
          <w:rFonts w:ascii="楷体_GB2312" w:eastAsia="楷体_GB2312" w:hint="eastAsia"/>
          <w:bCs/>
          <w:sz w:val="32"/>
          <w:szCs w:val="32"/>
        </w:rPr>
        <w:t>核定</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一是</w:t>
      </w:r>
      <w:r>
        <w:rPr>
          <w:rFonts w:ascii="仿宋_GB2312" w:eastAsia="仿宋_GB2312" w:hAnsi="仿宋_GB2312" w:cs="仿宋_GB2312" w:hint="eastAsia"/>
          <w:bCs/>
          <w:sz w:val="32"/>
          <w:szCs w:val="32"/>
        </w:rPr>
        <w:t>履约年度已停产的重点</w:t>
      </w:r>
      <w:r>
        <w:rPr>
          <w:rFonts w:ascii="仿宋_GB2312" w:eastAsia="仿宋_GB2312" w:hAnsi="仿宋_GB2312" w:cs="仿宋_GB2312"/>
          <w:bCs/>
          <w:sz w:val="32"/>
          <w:szCs w:val="32"/>
        </w:rPr>
        <w:t>碳排放单位</w:t>
      </w:r>
      <w:r>
        <w:rPr>
          <w:rFonts w:ascii="仿宋_GB2312" w:eastAsia="仿宋_GB2312" w:hAnsi="仿宋_GB2312" w:cs="仿宋_GB2312" w:hint="eastAsia"/>
          <w:bCs/>
          <w:sz w:val="32"/>
          <w:szCs w:val="32"/>
        </w:rPr>
        <w:t>或</w:t>
      </w:r>
      <w:r>
        <w:rPr>
          <w:rFonts w:ascii="仿宋_GB2312" w:eastAsia="仿宋_GB2312" w:hAnsi="仿宋_GB2312" w:cs="仿宋_GB2312"/>
          <w:bCs/>
          <w:sz w:val="32"/>
          <w:szCs w:val="32"/>
        </w:rPr>
        <w:t>已</w:t>
      </w:r>
      <w:r>
        <w:rPr>
          <w:rFonts w:ascii="仿宋_GB2312" w:eastAsia="仿宋_GB2312" w:hAnsi="仿宋_GB2312" w:cs="仿宋_GB2312" w:hint="eastAsia"/>
          <w:bCs/>
          <w:sz w:val="32"/>
          <w:szCs w:val="32"/>
        </w:rPr>
        <w:t>停产</w:t>
      </w:r>
      <w:r>
        <w:rPr>
          <w:rFonts w:ascii="仿宋_GB2312" w:eastAsia="仿宋_GB2312" w:hAnsi="仿宋_GB2312" w:cs="仿宋_GB2312"/>
          <w:bCs/>
          <w:sz w:val="32"/>
          <w:szCs w:val="32"/>
        </w:rPr>
        <w:t>的生产线</w:t>
      </w:r>
      <w:r>
        <w:rPr>
          <w:rFonts w:ascii="仿宋_GB2312" w:eastAsia="仿宋_GB2312" w:hAnsi="仿宋_GB2312" w:cs="仿宋_GB2312" w:hint="eastAsia"/>
          <w:bCs/>
          <w:sz w:val="32"/>
          <w:szCs w:val="32"/>
        </w:rPr>
        <w:t>，不再核发其配额。二是</w:t>
      </w:r>
      <w:r>
        <w:rPr>
          <w:rFonts w:ascii="仿宋_GB2312" w:eastAsia="仿宋_GB2312" w:hint="eastAsia"/>
          <w:bCs/>
          <w:sz w:val="32"/>
          <w:szCs w:val="32"/>
        </w:rPr>
        <w:t>履约年度既有设施相比历史基准年发生重大变化的重点碳排放</w:t>
      </w:r>
      <w:r>
        <w:rPr>
          <w:rFonts w:ascii="仿宋_GB2312" w:eastAsia="仿宋_GB2312"/>
          <w:bCs/>
          <w:sz w:val="32"/>
          <w:szCs w:val="32"/>
        </w:rPr>
        <w:t>单位</w:t>
      </w:r>
      <w:r>
        <w:rPr>
          <w:rFonts w:ascii="仿宋_GB2312" w:eastAsia="仿宋_GB2312" w:hint="eastAsia"/>
          <w:bCs/>
          <w:sz w:val="32"/>
          <w:szCs w:val="32"/>
        </w:rPr>
        <w:t>，应调整该既有设施在基准年排放量的基础上核发配额。三是针对非技术原因导致的过量</w:t>
      </w:r>
      <w:proofErr w:type="gramStart"/>
      <w:r>
        <w:rPr>
          <w:rFonts w:ascii="仿宋_GB2312" w:eastAsia="仿宋_GB2312" w:hint="eastAsia"/>
          <w:bCs/>
          <w:sz w:val="32"/>
          <w:szCs w:val="32"/>
        </w:rPr>
        <w:t>配额富缺特殊情况</w:t>
      </w:r>
      <w:proofErr w:type="gramEnd"/>
      <w:r>
        <w:rPr>
          <w:rFonts w:ascii="仿宋_GB2312" w:eastAsia="仿宋_GB2312" w:hint="eastAsia"/>
          <w:bCs/>
          <w:sz w:val="32"/>
          <w:szCs w:val="32"/>
        </w:rPr>
        <w:t>，</w:t>
      </w:r>
      <w:r>
        <w:rPr>
          <w:rFonts w:ascii="仿宋_GB2312" w:eastAsia="仿宋_GB2312" w:hAnsi="宋体" w:cs="仿宋_GB2312" w:hint="eastAsia"/>
          <w:bCs/>
          <w:sz w:val="32"/>
          <w:szCs w:val="32"/>
        </w:rPr>
        <w:t>须按相关要求提出配额</w:t>
      </w:r>
      <w:r>
        <w:rPr>
          <w:rFonts w:ascii="仿宋_GB2312" w:eastAsia="仿宋_GB2312" w:hAnsi="宋体" w:cs="仿宋_GB2312"/>
          <w:bCs/>
          <w:sz w:val="32"/>
          <w:szCs w:val="32"/>
        </w:rPr>
        <w:t>调整申请，</w:t>
      </w:r>
      <w:r>
        <w:rPr>
          <w:rFonts w:ascii="仿宋_GB2312" w:eastAsia="仿宋_GB2312" w:hAnsi="宋体" w:cs="仿宋_GB2312" w:hint="eastAsia"/>
          <w:bCs/>
          <w:sz w:val="32"/>
          <w:szCs w:val="32"/>
        </w:rPr>
        <w:t>市生态环境局进行复核，</w:t>
      </w:r>
      <w:r>
        <w:rPr>
          <w:rFonts w:ascii="仿宋_GB2312" w:eastAsia="仿宋_GB2312" w:hAnsi="宋体" w:cs="仿宋_GB2312"/>
          <w:bCs/>
          <w:sz w:val="32"/>
          <w:szCs w:val="32"/>
        </w:rPr>
        <w:t>根据</w:t>
      </w:r>
      <w:r>
        <w:rPr>
          <w:rFonts w:ascii="仿宋_GB2312" w:eastAsia="仿宋_GB2312" w:hAnsi="宋体" w:cs="仿宋_GB2312" w:hint="eastAsia"/>
          <w:bCs/>
          <w:sz w:val="32"/>
          <w:szCs w:val="32"/>
        </w:rPr>
        <w:t>核查</w:t>
      </w:r>
      <w:r>
        <w:rPr>
          <w:rFonts w:ascii="仿宋_GB2312" w:eastAsia="仿宋_GB2312" w:hAnsi="宋体" w:cs="仿宋_GB2312"/>
          <w:bCs/>
          <w:sz w:val="32"/>
          <w:szCs w:val="32"/>
        </w:rPr>
        <w:t>和</w:t>
      </w:r>
      <w:r>
        <w:rPr>
          <w:rFonts w:ascii="仿宋_GB2312" w:eastAsia="仿宋_GB2312" w:hAnsi="宋体" w:cs="仿宋_GB2312" w:hint="eastAsia"/>
          <w:bCs/>
          <w:sz w:val="32"/>
          <w:szCs w:val="32"/>
        </w:rPr>
        <w:t>抽查结果，对满足条件的重点碳排放</w:t>
      </w:r>
      <w:r>
        <w:rPr>
          <w:rFonts w:ascii="仿宋_GB2312" w:eastAsia="仿宋_GB2312" w:hAnsi="宋体" w:cs="仿宋_GB2312"/>
          <w:bCs/>
          <w:sz w:val="32"/>
          <w:szCs w:val="32"/>
        </w:rPr>
        <w:t>单位</w:t>
      </w:r>
      <w:r>
        <w:rPr>
          <w:rFonts w:ascii="仿宋_GB2312" w:eastAsia="仿宋_GB2312" w:hAnsi="宋体" w:cs="仿宋_GB2312" w:hint="eastAsia"/>
          <w:bCs/>
          <w:sz w:val="32"/>
          <w:szCs w:val="32"/>
        </w:rPr>
        <w:t>按相关规定核发配额</w:t>
      </w:r>
      <w:r>
        <w:rPr>
          <w:rFonts w:ascii="仿宋_GB2312" w:eastAsia="仿宋_GB2312" w:hint="eastAsia"/>
          <w:bCs/>
          <w:sz w:val="32"/>
          <w:szCs w:val="32"/>
        </w:rPr>
        <w:t xml:space="preserve"> (详见附件4)。</w:t>
      </w:r>
    </w:p>
    <w:p w:rsidR="00CA035F" w:rsidRDefault="00047F3C">
      <w:pPr>
        <w:spacing w:line="360" w:lineRule="auto"/>
        <w:ind w:firstLine="645"/>
        <w:rPr>
          <w:rFonts w:ascii="楷体" w:eastAsia="楷体" w:hAnsi="楷体"/>
          <w:bCs/>
          <w:sz w:val="32"/>
          <w:szCs w:val="32"/>
        </w:rPr>
      </w:pPr>
      <w:r>
        <w:rPr>
          <w:rFonts w:ascii="楷体" w:eastAsia="楷体" w:hAnsi="楷体" w:hint="eastAsia"/>
          <w:bCs/>
          <w:sz w:val="32"/>
          <w:szCs w:val="32"/>
        </w:rPr>
        <w:t>（三）历史强度法</w:t>
      </w:r>
    </w:p>
    <w:p w:rsidR="00CA035F" w:rsidRDefault="00047F3C">
      <w:pPr>
        <w:spacing w:line="360" w:lineRule="auto"/>
        <w:ind w:firstLine="645"/>
        <w:rPr>
          <w:rFonts w:ascii="仿宋_GB2312" w:eastAsia="仿宋_GB2312" w:hAnsi="楷体"/>
          <w:bCs/>
          <w:sz w:val="32"/>
          <w:szCs w:val="32"/>
        </w:rPr>
      </w:pPr>
      <w:r>
        <w:rPr>
          <w:rFonts w:ascii="仿宋_GB2312" w:eastAsia="仿宋_GB2312" w:hAnsi="楷体" w:hint="eastAsia"/>
          <w:bCs/>
          <w:sz w:val="32"/>
          <w:szCs w:val="32"/>
        </w:rPr>
        <w:t>其他行业中水的生产和供应配额核定方法</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二氧化碳配额总量（T）采用历史排放强度法核定，计量单位为吨。</w:t>
      </w:r>
    </w:p>
    <w:p w:rsidR="00CA035F" w:rsidRDefault="00047F3C">
      <w:pPr>
        <w:ind w:firstLineChars="177" w:firstLine="566"/>
        <w:rPr>
          <w:rFonts w:ascii="仿宋_GB2312" w:eastAsia="仿宋_GB2312"/>
          <w:bCs/>
          <w:sz w:val="32"/>
          <w:szCs w:val="32"/>
        </w:rPr>
      </w:pPr>
      <w:r>
        <w:rPr>
          <w:rFonts w:ascii="仿宋_GB2312" w:eastAsia="仿宋_GB2312" w:hint="eastAsia"/>
          <w:bCs/>
          <w:sz w:val="32"/>
          <w:szCs w:val="32"/>
        </w:rPr>
        <w:t>计算公式为：T=</w:t>
      </w:r>
      <w:r>
        <w:rPr>
          <w:rFonts w:ascii="仿宋_GB2312" w:eastAsia="仿宋_GB2312"/>
          <w:bCs/>
          <w:sz w:val="32"/>
          <w:szCs w:val="32"/>
        </w:rPr>
        <w:t xml:space="preserve"> </w:t>
      </w:r>
      <w:proofErr w:type="spellStart"/>
      <w:r>
        <w:rPr>
          <w:rFonts w:ascii="仿宋_GB2312" w:eastAsia="仿宋_GB2312"/>
          <w:bCs/>
          <w:sz w:val="32"/>
          <w:szCs w:val="32"/>
        </w:rPr>
        <w:t>Q</w:t>
      </w:r>
      <w:r>
        <w:rPr>
          <w:rFonts w:ascii="仿宋_GB2312" w:eastAsia="仿宋_GB2312" w:hint="eastAsia"/>
          <w:bCs/>
          <w:sz w:val="32"/>
          <w:szCs w:val="32"/>
          <w:vertAlign w:val="subscript"/>
        </w:rPr>
        <w:t>A</w:t>
      </w:r>
      <w:r>
        <w:rPr>
          <w:rFonts w:ascii="仿宋_GB2312" w:eastAsia="仿宋_GB2312"/>
          <w:bCs/>
          <w:sz w:val="32"/>
          <w:szCs w:val="32"/>
        </w:rPr>
        <w:t>×</w:t>
      </w:r>
      <w:r>
        <w:rPr>
          <w:rFonts w:ascii="仿宋_GB2312" w:eastAsia="仿宋_GB2312"/>
          <w:bCs/>
          <w:sz w:val="32"/>
          <w:szCs w:val="32"/>
        </w:rPr>
        <w:t>I</w:t>
      </w:r>
      <w:r>
        <w:rPr>
          <w:rFonts w:ascii="仿宋_GB2312" w:eastAsia="仿宋_GB2312"/>
          <w:bCs/>
          <w:sz w:val="32"/>
          <w:szCs w:val="32"/>
        </w:rPr>
        <w:t>×</w:t>
      </w:r>
      <w:r>
        <w:rPr>
          <w:rFonts w:ascii="仿宋_GB2312" w:eastAsia="仿宋_GB2312"/>
          <w:bCs/>
          <w:sz w:val="32"/>
          <w:szCs w:val="32"/>
        </w:rPr>
        <w:t>f</w:t>
      </w:r>
      <w:proofErr w:type="spellEnd"/>
      <w:r>
        <w:rPr>
          <w:rFonts w:ascii="仿宋_GB2312" w:eastAsia="仿宋_GB2312" w:hint="eastAsia"/>
          <w:bCs/>
          <w:sz w:val="32"/>
          <w:szCs w:val="32"/>
        </w:rPr>
        <w:t>+△（13）</w:t>
      </w:r>
    </w:p>
    <w:p w:rsidR="00CA035F" w:rsidRDefault="00047F3C">
      <w:pPr>
        <w:ind w:firstLine="645"/>
        <w:rPr>
          <w:rFonts w:ascii="仿宋_GB2312" w:eastAsia="仿宋_GB2312"/>
          <w:bCs/>
          <w:sz w:val="32"/>
          <w:szCs w:val="32"/>
        </w:rPr>
      </w:pPr>
      <w:r>
        <w:rPr>
          <w:rFonts w:ascii="仿宋_GB2312" w:eastAsia="仿宋_GB2312"/>
          <w:bCs/>
          <w:sz w:val="32"/>
          <w:szCs w:val="32"/>
        </w:rPr>
        <w:t>Q</w:t>
      </w:r>
      <w:r>
        <w:rPr>
          <w:rFonts w:ascii="仿宋_GB2312" w:eastAsia="仿宋_GB2312" w:hint="eastAsia"/>
          <w:bCs/>
          <w:sz w:val="32"/>
          <w:szCs w:val="32"/>
          <w:vertAlign w:val="subscript"/>
        </w:rPr>
        <w:t>A</w:t>
      </w:r>
      <w:r>
        <w:rPr>
          <w:rFonts w:ascii="仿宋_GB2312" w:eastAsia="仿宋_GB2312" w:hint="eastAsia"/>
          <w:bCs/>
          <w:sz w:val="32"/>
          <w:szCs w:val="32"/>
        </w:rPr>
        <w:t>为履约年度所有设施排放对应的活动水平，如供水量、排水量等；I为历史基准年排放强度；f</w:t>
      </w:r>
      <w:proofErr w:type="gramStart"/>
      <w:r>
        <w:rPr>
          <w:rFonts w:ascii="仿宋_GB2312" w:eastAsia="仿宋_GB2312" w:hint="eastAsia"/>
          <w:bCs/>
          <w:sz w:val="32"/>
          <w:szCs w:val="32"/>
        </w:rPr>
        <w:t>为控排系数</w:t>
      </w:r>
      <w:proofErr w:type="gramEnd"/>
      <w:r>
        <w:rPr>
          <w:rFonts w:ascii="仿宋_GB2312" w:eastAsia="仿宋_GB2312" w:hint="eastAsia"/>
          <w:bCs/>
          <w:sz w:val="32"/>
          <w:szCs w:val="32"/>
        </w:rPr>
        <w:t>，△为</w:t>
      </w:r>
      <w:r>
        <w:rPr>
          <w:rFonts w:ascii="仿宋_GB2312" w:eastAsia="仿宋_GB2312"/>
          <w:bCs/>
          <w:sz w:val="32"/>
          <w:szCs w:val="32"/>
        </w:rPr>
        <w:t>配额调</w:t>
      </w:r>
      <w:r>
        <w:rPr>
          <w:rFonts w:ascii="仿宋_GB2312" w:eastAsia="仿宋_GB2312"/>
          <w:bCs/>
          <w:sz w:val="32"/>
          <w:szCs w:val="32"/>
        </w:rPr>
        <w:lastRenderedPageBreak/>
        <w:t>整量，</w:t>
      </w:r>
      <w:r>
        <w:rPr>
          <w:rFonts w:ascii="仿宋_GB2312" w:eastAsia="仿宋_GB2312" w:hint="eastAsia"/>
          <w:bCs/>
          <w:sz w:val="32"/>
          <w:szCs w:val="32"/>
        </w:rPr>
        <w:t>同历史总量法的配额调整量。</w:t>
      </w:r>
    </w:p>
    <w:p w:rsidR="00CA035F" w:rsidRDefault="00047F3C">
      <w:pPr>
        <w:spacing w:line="360" w:lineRule="auto"/>
        <w:ind w:firstLine="645"/>
        <w:rPr>
          <w:rFonts w:ascii="楷体" w:eastAsia="楷体" w:hAnsi="楷体"/>
          <w:bCs/>
          <w:sz w:val="32"/>
          <w:szCs w:val="32"/>
        </w:rPr>
      </w:pPr>
      <w:r>
        <w:rPr>
          <w:rFonts w:ascii="楷体" w:eastAsia="楷体" w:hAnsi="楷体" w:hint="eastAsia"/>
          <w:bCs/>
          <w:sz w:val="32"/>
          <w:szCs w:val="32"/>
        </w:rPr>
        <w:t>（四）组合方法</w:t>
      </w:r>
    </w:p>
    <w:p w:rsidR="00CA035F" w:rsidRDefault="00047F3C">
      <w:pPr>
        <w:spacing w:line="360" w:lineRule="auto"/>
        <w:ind w:firstLine="645"/>
        <w:rPr>
          <w:rFonts w:ascii="仿宋_GB2312" w:eastAsia="仿宋_GB2312" w:hAnsi="楷体"/>
          <w:bCs/>
          <w:sz w:val="32"/>
          <w:szCs w:val="32"/>
        </w:rPr>
      </w:pPr>
      <w:r>
        <w:rPr>
          <w:rFonts w:ascii="仿宋_GB2312" w:eastAsia="仿宋_GB2312" w:hAnsi="楷体" w:hint="eastAsia"/>
          <w:bCs/>
          <w:sz w:val="32"/>
          <w:szCs w:val="32"/>
        </w:rPr>
        <w:t>交通运输行业配额核定方法</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二氧化碳配额总量（T）包括固定设施配额（T</w:t>
      </w:r>
      <w:r>
        <w:rPr>
          <w:rFonts w:ascii="仿宋_GB2312" w:eastAsia="仿宋_GB2312" w:hint="eastAsia"/>
          <w:bCs/>
          <w:sz w:val="32"/>
          <w:szCs w:val="32"/>
          <w:vertAlign w:val="subscript"/>
        </w:rPr>
        <w:t>s</w:t>
      </w:r>
      <w:r>
        <w:rPr>
          <w:rFonts w:ascii="仿宋_GB2312" w:eastAsia="仿宋_GB2312" w:hint="eastAsia"/>
          <w:bCs/>
          <w:sz w:val="32"/>
          <w:szCs w:val="32"/>
        </w:rPr>
        <w:t>）和移动设施配额（T</w:t>
      </w:r>
      <w:r>
        <w:rPr>
          <w:rFonts w:ascii="仿宋_GB2312" w:eastAsia="仿宋_GB2312" w:hint="eastAsia"/>
          <w:bCs/>
          <w:sz w:val="32"/>
          <w:szCs w:val="32"/>
          <w:vertAlign w:val="subscript"/>
        </w:rPr>
        <w:t>m</w:t>
      </w:r>
      <w:r>
        <w:rPr>
          <w:rFonts w:ascii="仿宋_GB2312" w:eastAsia="仿宋_GB2312" w:hint="eastAsia"/>
          <w:bCs/>
          <w:sz w:val="32"/>
          <w:szCs w:val="32"/>
        </w:rPr>
        <w:t>）两部分，计量单位为吨。</w:t>
      </w:r>
    </w:p>
    <w:p w:rsidR="00CA035F" w:rsidRDefault="00047F3C">
      <w:pPr>
        <w:tabs>
          <w:tab w:val="left" w:pos="6946"/>
          <w:tab w:val="left" w:pos="7088"/>
        </w:tabs>
        <w:spacing w:line="360" w:lineRule="auto"/>
        <w:ind w:firstLineChars="200" w:firstLine="640"/>
        <w:jc w:val="left"/>
        <w:rPr>
          <w:rFonts w:ascii="仿宋_GB2312" w:eastAsia="仿宋_GB2312"/>
          <w:bCs/>
          <w:sz w:val="32"/>
          <w:szCs w:val="32"/>
        </w:rPr>
      </w:pPr>
      <w:r>
        <w:rPr>
          <w:rFonts w:ascii="仿宋_GB2312" w:eastAsia="仿宋_GB2312" w:hint="eastAsia"/>
          <w:bCs/>
          <w:sz w:val="32"/>
          <w:szCs w:val="32"/>
        </w:rPr>
        <w:t>计算公式为：T = T</w:t>
      </w:r>
      <w:r>
        <w:rPr>
          <w:rFonts w:ascii="仿宋_GB2312" w:eastAsia="仿宋_GB2312" w:hint="eastAsia"/>
          <w:bCs/>
          <w:sz w:val="32"/>
          <w:szCs w:val="32"/>
          <w:vertAlign w:val="subscript"/>
        </w:rPr>
        <w:t>s</w:t>
      </w:r>
      <w:r>
        <w:rPr>
          <w:rFonts w:ascii="仿宋_GB2312" w:eastAsia="仿宋_GB2312" w:hint="eastAsia"/>
          <w:bCs/>
          <w:sz w:val="32"/>
          <w:szCs w:val="32"/>
        </w:rPr>
        <w:t xml:space="preserve"> + T</w:t>
      </w:r>
      <w:r>
        <w:rPr>
          <w:rFonts w:ascii="仿宋_GB2312" w:eastAsia="仿宋_GB2312" w:hint="eastAsia"/>
          <w:bCs/>
          <w:sz w:val="32"/>
          <w:szCs w:val="32"/>
          <w:vertAlign w:val="subscript"/>
        </w:rPr>
        <w:t>m</w:t>
      </w:r>
      <w:r>
        <w:rPr>
          <w:rFonts w:ascii="仿宋_GB2312" w:eastAsia="仿宋_GB2312" w:hint="eastAsia"/>
          <w:bCs/>
          <w:sz w:val="32"/>
          <w:szCs w:val="32"/>
        </w:rPr>
        <w:t>=T</w:t>
      </w:r>
      <w:r>
        <w:rPr>
          <w:rFonts w:ascii="仿宋_GB2312" w:eastAsia="仿宋_GB2312" w:hint="eastAsia"/>
          <w:bCs/>
          <w:sz w:val="32"/>
          <w:szCs w:val="32"/>
          <w:vertAlign w:val="subscript"/>
        </w:rPr>
        <w:t>s</w:t>
      </w:r>
      <w:r>
        <w:rPr>
          <w:rFonts w:ascii="仿宋_GB2312" w:eastAsia="仿宋_GB2312" w:hint="eastAsia"/>
          <w:bCs/>
          <w:sz w:val="32"/>
          <w:szCs w:val="32"/>
        </w:rPr>
        <w:t xml:space="preserve"> +</w:t>
      </w:r>
      <w:proofErr w:type="spellStart"/>
      <w:r>
        <w:rPr>
          <w:rFonts w:ascii="仿宋_GB2312" w:eastAsia="仿宋_GB2312" w:hint="eastAsia"/>
          <w:bCs/>
          <w:sz w:val="32"/>
          <w:szCs w:val="32"/>
        </w:rPr>
        <w:t>Q</w:t>
      </w:r>
      <w:r>
        <w:rPr>
          <w:rFonts w:ascii="仿宋_GB2312" w:eastAsia="仿宋_GB2312" w:hint="eastAsia"/>
          <w:bCs/>
          <w:sz w:val="32"/>
          <w:szCs w:val="32"/>
          <w:vertAlign w:val="subscript"/>
        </w:rPr>
        <w:t>m</w:t>
      </w:r>
      <w:proofErr w:type="spellEnd"/>
      <w:r>
        <w:rPr>
          <w:rFonts w:ascii="仿宋_GB2312" w:eastAsia="仿宋_GB2312" w:hint="eastAsia"/>
          <w:bCs/>
          <w:sz w:val="32"/>
          <w:szCs w:val="32"/>
        </w:rPr>
        <w:t>×</w:t>
      </w:r>
      <w:proofErr w:type="spellStart"/>
      <w:r>
        <w:rPr>
          <w:rFonts w:ascii="仿宋_GB2312" w:eastAsia="仿宋_GB2312" w:hint="eastAsia"/>
          <w:bCs/>
          <w:sz w:val="32"/>
          <w:szCs w:val="32"/>
        </w:rPr>
        <w:t>I</w:t>
      </w:r>
      <w:r>
        <w:rPr>
          <w:rFonts w:ascii="仿宋_GB2312" w:eastAsia="仿宋_GB2312" w:hint="eastAsia"/>
          <w:bCs/>
          <w:sz w:val="32"/>
          <w:szCs w:val="32"/>
          <w:vertAlign w:val="subscript"/>
        </w:rPr>
        <w:t>m</w:t>
      </w:r>
      <w:proofErr w:type="spellEnd"/>
      <w:r>
        <w:rPr>
          <w:rFonts w:ascii="仿宋_GB2312" w:eastAsia="仿宋_GB2312" w:hint="eastAsia"/>
          <w:bCs/>
          <w:sz w:val="32"/>
          <w:szCs w:val="32"/>
        </w:rPr>
        <w:t>×f</w:t>
      </w:r>
      <w:r>
        <w:rPr>
          <w:rFonts w:ascii="仿宋_GB2312" w:eastAsia="仿宋_GB2312" w:hint="eastAsia"/>
          <w:bCs/>
          <w:sz w:val="32"/>
          <w:szCs w:val="32"/>
          <w:vertAlign w:val="subscript"/>
        </w:rPr>
        <w:t xml:space="preserve">m  </w:t>
      </w:r>
      <w:r>
        <w:rPr>
          <w:rFonts w:ascii="仿宋_GB2312" w:eastAsia="仿宋_GB2312" w:hint="eastAsia"/>
          <w:bCs/>
          <w:sz w:val="32"/>
          <w:szCs w:val="32"/>
        </w:rPr>
        <w:t>（14）</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固定设施二氧化碳配额（T</w:t>
      </w:r>
      <w:r>
        <w:rPr>
          <w:rFonts w:ascii="仿宋_GB2312" w:eastAsia="仿宋_GB2312" w:hint="eastAsia"/>
          <w:bCs/>
          <w:sz w:val="32"/>
          <w:szCs w:val="32"/>
          <w:vertAlign w:val="subscript"/>
        </w:rPr>
        <w:t>s</w:t>
      </w:r>
      <w:r>
        <w:rPr>
          <w:rFonts w:ascii="仿宋_GB2312" w:eastAsia="仿宋_GB2312" w:hint="eastAsia"/>
          <w:bCs/>
          <w:sz w:val="32"/>
          <w:szCs w:val="32"/>
        </w:rPr>
        <w:t>）计算方法同本章“（二）历史总量法”；</w:t>
      </w:r>
      <w:proofErr w:type="spellStart"/>
      <w:r>
        <w:rPr>
          <w:rFonts w:ascii="仿宋_GB2312" w:eastAsia="仿宋_GB2312" w:hint="eastAsia"/>
          <w:bCs/>
          <w:sz w:val="32"/>
          <w:szCs w:val="32"/>
        </w:rPr>
        <w:t>Q</w:t>
      </w:r>
      <w:r>
        <w:rPr>
          <w:rFonts w:ascii="仿宋_GB2312" w:eastAsia="仿宋_GB2312" w:hint="eastAsia"/>
          <w:bCs/>
          <w:sz w:val="32"/>
          <w:szCs w:val="32"/>
          <w:vertAlign w:val="subscript"/>
        </w:rPr>
        <w:t>m</w:t>
      </w:r>
      <w:proofErr w:type="spellEnd"/>
      <w:r>
        <w:rPr>
          <w:rFonts w:ascii="仿宋_GB2312" w:eastAsia="仿宋_GB2312" w:hint="eastAsia"/>
          <w:bCs/>
          <w:sz w:val="32"/>
          <w:szCs w:val="32"/>
        </w:rPr>
        <w:t>为履约年度运输总周转量或运输总里程；</w:t>
      </w:r>
      <w:proofErr w:type="spellStart"/>
      <w:r>
        <w:rPr>
          <w:rFonts w:ascii="仿宋_GB2312" w:eastAsia="仿宋_GB2312" w:hint="eastAsia"/>
          <w:bCs/>
          <w:sz w:val="32"/>
          <w:szCs w:val="32"/>
        </w:rPr>
        <w:t>I</w:t>
      </w:r>
      <w:r>
        <w:rPr>
          <w:rFonts w:ascii="仿宋_GB2312" w:eastAsia="仿宋_GB2312" w:hint="eastAsia"/>
          <w:bCs/>
          <w:sz w:val="32"/>
          <w:szCs w:val="32"/>
          <w:vertAlign w:val="subscript"/>
        </w:rPr>
        <w:t>m</w:t>
      </w:r>
      <w:proofErr w:type="spellEnd"/>
      <w:r>
        <w:rPr>
          <w:rFonts w:ascii="仿宋_GB2312" w:eastAsia="仿宋_GB2312" w:hint="eastAsia"/>
          <w:bCs/>
          <w:sz w:val="32"/>
          <w:szCs w:val="32"/>
        </w:rPr>
        <w:t>为历史基准年排放强度；f</w:t>
      </w:r>
      <w:r>
        <w:rPr>
          <w:rFonts w:ascii="仿宋_GB2312" w:eastAsia="仿宋_GB2312" w:hint="eastAsia"/>
          <w:bCs/>
          <w:sz w:val="32"/>
          <w:szCs w:val="32"/>
          <w:vertAlign w:val="subscript"/>
        </w:rPr>
        <w:t>m</w:t>
      </w:r>
      <w:proofErr w:type="gramStart"/>
      <w:r>
        <w:rPr>
          <w:rFonts w:ascii="仿宋_GB2312" w:eastAsia="仿宋_GB2312" w:hint="eastAsia"/>
          <w:bCs/>
          <w:sz w:val="32"/>
          <w:szCs w:val="32"/>
        </w:rPr>
        <w:t>为控排系数</w:t>
      </w:r>
      <w:proofErr w:type="gramEnd"/>
      <w:r>
        <w:rPr>
          <w:rFonts w:ascii="仿宋_GB2312" w:eastAsia="仿宋_GB2312" w:hint="eastAsia"/>
          <w:bCs/>
          <w:sz w:val="32"/>
          <w:szCs w:val="32"/>
        </w:rPr>
        <w:t>，详见附件1。</w:t>
      </w:r>
    </w:p>
    <w:p w:rsidR="00CA035F" w:rsidRDefault="00CA035F">
      <w:pPr>
        <w:spacing w:line="360" w:lineRule="auto"/>
        <w:ind w:firstLineChars="200" w:firstLine="640"/>
        <w:rPr>
          <w:rFonts w:ascii="仿宋_GB2312" w:eastAsia="仿宋_GB2312" w:hAnsi="仿宋_GB2312" w:cs="仿宋_GB2312"/>
          <w:bCs/>
          <w:sz w:val="32"/>
          <w:szCs w:val="32"/>
        </w:rPr>
      </w:pPr>
      <w:bookmarkStart w:id="5" w:name="_Toc348107962"/>
      <w:bookmarkStart w:id="6" w:name="_Toc348108042"/>
      <w:bookmarkStart w:id="7" w:name="_Toc348107989"/>
      <w:bookmarkStart w:id="8" w:name="_Toc348107902"/>
      <w:bookmarkEnd w:id="5"/>
      <w:bookmarkEnd w:id="6"/>
      <w:bookmarkEnd w:id="7"/>
      <w:bookmarkEnd w:id="8"/>
    </w:p>
    <w:p w:rsidR="00CA035F" w:rsidRDefault="00047F3C">
      <w:pPr>
        <w:spacing w:line="360" w:lineRule="auto"/>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附件：1.配额核算基准值</w:t>
      </w:r>
    </w:p>
    <w:p w:rsidR="00CA035F" w:rsidRDefault="00047F3C">
      <w:pPr>
        <w:spacing w:line="360" w:lineRule="auto"/>
        <w:ind w:firstLineChars="450" w:firstLine="14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 2.2</w:t>
      </w:r>
      <w:r>
        <w:rPr>
          <w:rFonts w:ascii="仿宋_GB2312" w:eastAsia="仿宋_GB2312" w:hAnsi="仿宋_GB2312" w:cs="仿宋_GB2312"/>
          <w:bCs/>
          <w:sz w:val="32"/>
          <w:szCs w:val="32"/>
        </w:rPr>
        <w:t>0</w:t>
      </w:r>
      <w:r>
        <w:rPr>
          <w:rFonts w:ascii="仿宋_GB2312" w:eastAsia="仿宋_GB2312" w:hAnsi="仿宋_GB2312" w:cs="仿宋_GB2312" w:hint="eastAsia"/>
          <w:bCs/>
          <w:sz w:val="32"/>
          <w:szCs w:val="32"/>
        </w:rPr>
        <w:t>2</w:t>
      </w:r>
      <w:r>
        <w:rPr>
          <w:rFonts w:ascii="仿宋_GB2312" w:eastAsia="仿宋_GB2312" w:hAnsi="仿宋_GB2312" w:cs="仿宋_GB2312"/>
          <w:bCs/>
          <w:sz w:val="32"/>
          <w:szCs w:val="32"/>
        </w:rPr>
        <w:t>1-</w:t>
      </w:r>
      <w:proofErr w:type="gramStart"/>
      <w:r>
        <w:rPr>
          <w:rFonts w:ascii="仿宋_GB2312" w:eastAsia="仿宋_GB2312" w:hAnsi="仿宋_GB2312" w:cs="仿宋_GB2312"/>
          <w:bCs/>
          <w:sz w:val="32"/>
          <w:szCs w:val="32"/>
        </w:rPr>
        <w:t>2023</w:t>
      </w:r>
      <w:r>
        <w:rPr>
          <w:rFonts w:ascii="仿宋_GB2312" w:eastAsia="仿宋_GB2312" w:hAnsi="仿宋_GB2312" w:cs="仿宋_GB2312" w:hint="eastAsia"/>
          <w:bCs/>
          <w:sz w:val="32"/>
          <w:szCs w:val="32"/>
        </w:rPr>
        <w:t>年度控排系数</w:t>
      </w:r>
      <w:proofErr w:type="gramEnd"/>
      <w:r>
        <w:rPr>
          <w:rFonts w:ascii="仿宋_GB2312" w:eastAsia="仿宋_GB2312" w:hAnsi="仿宋_GB2312" w:cs="仿宋_GB2312" w:hint="eastAsia"/>
          <w:bCs/>
          <w:sz w:val="32"/>
          <w:szCs w:val="32"/>
        </w:rPr>
        <w:t>表</w:t>
      </w:r>
    </w:p>
    <w:p w:rsidR="00CA035F" w:rsidRDefault="00047F3C">
      <w:pPr>
        <w:spacing w:line="360" w:lineRule="auto"/>
        <w:ind w:firstLineChars="500" w:firstLine="16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3.新增设施配额调整申请材料及相关要求</w:t>
      </w:r>
    </w:p>
    <w:p w:rsidR="00CA035F" w:rsidRDefault="00047F3C">
      <w:pPr>
        <w:spacing w:line="360" w:lineRule="auto"/>
        <w:ind w:firstLineChars="500" w:firstLine="16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4.配额调整申请材料及相关要求</w:t>
      </w:r>
    </w:p>
    <w:p w:rsidR="00CA035F" w:rsidRDefault="00CA035F">
      <w:pPr>
        <w:spacing w:line="360" w:lineRule="auto"/>
        <w:ind w:firstLineChars="500" w:firstLine="1600"/>
        <w:rPr>
          <w:rFonts w:ascii="仿宋_GB2312" w:eastAsia="仿宋_GB2312" w:hAnsi="仿宋_GB2312" w:cs="仿宋_GB2312"/>
          <w:bCs/>
          <w:sz w:val="32"/>
          <w:szCs w:val="32"/>
        </w:rPr>
      </w:pPr>
    </w:p>
    <w:p w:rsidR="00CA035F" w:rsidRDefault="00CA035F">
      <w:pPr>
        <w:spacing w:line="360" w:lineRule="auto"/>
        <w:ind w:firstLineChars="500" w:firstLine="1600"/>
        <w:rPr>
          <w:rFonts w:ascii="仿宋_GB2312" w:eastAsia="仿宋_GB2312" w:hAnsi="仿宋_GB2312" w:cs="仿宋_GB2312"/>
          <w:bCs/>
          <w:sz w:val="32"/>
          <w:szCs w:val="32"/>
        </w:rPr>
      </w:pPr>
    </w:p>
    <w:p w:rsidR="00CA035F" w:rsidRDefault="00CA035F">
      <w:pPr>
        <w:spacing w:line="360" w:lineRule="auto"/>
        <w:ind w:firstLineChars="500" w:firstLine="1600"/>
        <w:rPr>
          <w:rFonts w:ascii="仿宋_GB2312" w:eastAsia="仿宋_GB2312" w:hAnsi="仿宋_GB2312" w:cs="仿宋_GB2312"/>
          <w:bCs/>
          <w:sz w:val="32"/>
          <w:szCs w:val="32"/>
        </w:rPr>
      </w:pPr>
    </w:p>
    <w:p w:rsidR="00CA035F" w:rsidRDefault="00CA035F">
      <w:pPr>
        <w:spacing w:line="360" w:lineRule="auto"/>
        <w:ind w:firstLineChars="500" w:firstLine="1600"/>
        <w:rPr>
          <w:rFonts w:ascii="仿宋_GB2312" w:eastAsia="仿宋_GB2312" w:hAnsi="仿宋_GB2312" w:cs="仿宋_GB2312"/>
          <w:bCs/>
          <w:sz w:val="32"/>
          <w:szCs w:val="32"/>
        </w:rPr>
      </w:pPr>
    </w:p>
    <w:p w:rsidR="00CA035F" w:rsidRDefault="00047F3C">
      <w:pPr>
        <w:widowControl/>
        <w:jc w:val="left"/>
        <w:rPr>
          <w:rFonts w:ascii="黑体" w:eastAsia="黑体" w:hAnsi="黑体" w:cs="仿宋_GB2312"/>
          <w:bCs/>
          <w:sz w:val="32"/>
          <w:szCs w:val="32"/>
        </w:rPr>
      </w:pPr>
      <w:r>
        <w:rPr>
          <w:rFonts w:ascii="黑体" w:eastAsia="黑体" w:hAnsi="黑体" w:cs="仿宋_GB2312"/>
          <w:bCs/>
          <w:sz w:val="32"/>
          <w:szCs w:val="32"/>
        </w:rPr>
        <w:br w:type="page"/>
      </w:r>
    </w:p>
    <w:p w:rsidR="00CA035F" w:rsidRDefault="00047F3C">
      <w:pPr>
        <w:widowControl/>
        <w:jc w:val="left"/>
        <w:rPr>
          <w:rFonts w:ascii="黑体" w:eastAsia="黑体" w:hAnsi="黑体" w:cs="仿宋_GB2312"/>
          <w:bCs/>
          <w:sz w:val="28"/>
          <w:szCs w:val="28"/>
        </w:rPr>
      </w:pPr>
      <w:r>
        <w:rPr>
          <w:rFonts w:ascii="黑体" w:eastAsia="黑体" w:hAnsi="黑体" w:cs="仿宋_GB2312" w:hint="eastAsia"/>
          <w:bCs/>
          <w:sz w:val="32"/>
          <w:szCs w:val="32"/>
        </w:rPr>
        <w:lastRenderedPageBreak/>
        <w:t>附件1</w:t>
      </w:r>
    </w:p>
    <w:p w:rsidR="00CA035F" w:rsidRDefault="00047F3C">
      <w:pPr>
        <w:spacing w:line="360" w:lineRule="auto"/>
        <w:jc w:val="center"/>
        <w:rPr>
          <w:rFonts w:ascii="方正小标宋简体" w:eastAsia="方正小标宋简体" w:hAnsi="宋体"/>
          <w:bCs/>
          <w:sz w:val="36"/>
          <w:szCs w:val="36"/>
        </w:rPr>
      </w:pPr>
      <w:r>
        <w:rPr>
          <w:rFonts w:ascii="方正小标宋简体" w:eastAsia="方正小标宋简体" w:hAnsi="宋体" w:hint="eastAsia"/>
          <w:bCs/>
          <w:sz w:val="44"/>
          <w:szCs w:val="44"/>
        </w:rPr>
        <w:t>配额核算基准值</w:t>
      </w:r>
    </w:p>
    <w:tbl>
      <w:tblPr>
        <w:tblW w:w="9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2734"/>
        <w:gridCol w:w="1710"/>
        <w:gridCol w:w="2893"/>
      </w:tblGrid>
      <w:tr w:rsidR="00CA035F">
        <w:trPr>
          <w:trHeight w:val="1008"/>
        </w:trPr>
        <w:tc>
          <w:tcPr>
            <w:tcW w:w="9245" w:type="dxa"/>
            <w:gridSpan w:val="4"/>
            <w:vAlign w:val="center"/>
          </w:tcPr>
          <w:p w:rsidR="00CA035F" w:rsidRDefault="00047F3C">
            <w:pPr>
              <w:widowControl/>
              <w:jc w:val="left"/>
              <w:rPr>
                <w:rFonts w:ascii="黑体" w:eastAsia="黑体" w:hAnsi="黑体" w:cs="宋体"/>
                <w:bCs/>
                <w:color w:val="000104"/>
                <w:kern w:val="0"/>
                <w:sz w:val="28"/>
                <w:szCs w:val="28"/>
              </w:rPr>
            </w:pPr>
            <w:r>
              <w:rPr>
                <w:rFonts w:ascii="黑体" w:eastAsia="黑体" w:hAnsi="黑体" w:cs="宋体" w:hint="eastAsia"/>
                <w:bCs/>
                <w:color w:val="000104"/>
                <w:kern w:val="0"/>
                <w:sz w:val="28"/>
                <w:szCs w:val="28"/>
              </w:rPr>
              <w:t>一、火力发电企业（热电联产）基准值</w:t>
            </w:r>
          </w:p>
        </w:tc>
      </w:tr>
      <w:tr w:rsidR="00CA035F">
        <w:trPr>
          <w:trHeight w:val="1521"/>
        </w:trPr>
        <w:tc>
          <w:tcPr>
            <w:tcW w:w="1908" w:type="dxa"/>
            <w:vAlign w:val="center"/>
          </w:tcPr>
          <w:p w:rsidR="00CA035F" w:rsidRDefault="00047F3C">
            <w:pPr>
              <w:widowControl/>
              <w:jc w:val="center"/>
              <w:rPr>
                <w:rFonts w:ascii="仿宋_GB2312" w:eastAsia="仿宋_GB2312" w:hAnsi="等线" w:cs="宋体"/>
                <w:bCs/>
                <w:color w:val="000104"/>
                <w:kern w:val="0"/>
                <w:sz w:val="28"/>
                <w:szCs w:val="28"/>
              </w:rPr>
            </w:pPr>
            <w:r>
              <w:rPr>
                <w:rFonts w:ascii="仿宋_GB2312" w:eastAsia="仿宋_GB2312" w:hAnsi="等线" w:cs="宋体" w:hint="eastAsia"/>
                <w:bCs/>
                <w:color w:val="000104"/>
                <w:kern w:val="0"/>
                <w:sz w:val="28"/>
                <w:szCs w:val="28"/>
              </w:rPr>
              <w:t>机组类型</w:t>
            </w:r>
          </w:p>
        </w:tc>
        <w:tc>
          <w:tcPr>
            <w:tcW w:w="2734" w:type="dxa"/>
            <w:vAlign w:val="center"/>
          </w:tcPr>
          <w:p w:rsidR="00CA035F" w:rsidRDefault="00047F3C">
            <w:pPr>
              <w:widowControl/>
              <w:jc w:val="center"/>
              <w:rPr>
                <w:rFonts w:ascii="仿宋_GB2312" w:eastAsia="仿宋_GB2312" w:hAnsi="等线" w:cs="宋体"/>
                <w:bCs/>
                <w:color w:val="000104"/>
                <w:kern w:val="0"/>
                <w:sz w:val="28"/>
                <w:szCs w:val="28"/>
              </w:rPr>
            </w:pPr>
            <w:r>
              <w:rPr>
                <w:rFonts w:ascii="仿宋_GB2312" w:eastAsia="仿宋_GB2312" w:hAnsi="等线" w:cs="宋体" w:hint="eastAsia"/>
                <w:bCs/>
                <w:color w:val="000104"/>
                <w:kern w:val="0"/>
                <w:sz w:val="28"/>
                <w:szCs w:val="28"/>
              </w:rPr>
              <w:t>机组供电二氧化碳排放基准（tCO</w:t>
            </w:r>
            <w:r>
              <w:rPr>
                <w:rFonts w:ascii="仿宋_GB2312" w:eastAsia="仿宋_GB2312" w:hAnsi="等线" w:cs="宋体" w:hint="eastAsia"/>
                <w:bCs/>
                <w:color w:val="000104"/>
                <w:kern w:val="0"/>
                <w:sz w:val="28"/>
                <w:szCs w:val="28"/>
                <w:vertAlign w:val="subscript"/>
              </w:rPr>
              <w:t>2</w:t>
            </w:r>
            <w:r>
              <w:rPr>
                <w:rFonts w:ascii="仿宋_GB2312" w:eastAsia="仿宋_GB2312" w:hAnsi="等线" w:cs="宋体" w:hint="eastAsia"/>
                <w:bCs/>
                <w:color w:val="000104"/>
                <w:kern w:val="0"/>
                <w:sz w:val="28"/>
                <w:szCs w:val="28"/>
              </w:rPr>
              <w:t>/</w:t>
            </w:r>
            <w:proofErr w:type="spellStart"/>
            <w:r>
              <w:rPr>
                <w:rFonts w:ascii="仿宋_GB2312" w:eastAsia="仿宋_GB2312" w:hAnsi="等线" w:cs="宋体" w:hint="eastAsia"/>
                <w:bCs/>
                <w:color w:val="000104"/>
                <w:kern w:val="0"/>
                <w:sz w:val="28"/>
                <w:szCs w:val="28"/>
              </w:rPr>
              <w:t>MWh</w:t>
            </w:r>
            <w:proofErr w:type="spellEnd"/>
            <w:r>
              <w:rPr>
                <w:rFonts w:ascii="仿宋_GB2312" w:eastAsia="仿宋_GB2312" w:hAnsi="等线" w:cs="宋体" w:hint="eastAsia"/>
                <w:bCs/>
                <w:color w:val="000104"/>
                <w:kern w:val="0"/>
                <w:sz w:val="28"/>
                <w:szCs w:val="28"/>
              </w:rPr>
              <w:t>）</w:t>
            </w:r>
          </w:p>
        </w:tc>
        <w:tc>
          <w:tcPr>
            <w:tcW w:w="1710" w:type="dxa"/>
            <w:vAlign w:val="center"/>
          </w:tcPr>
          <w:p w:rsidR="00CA035F" w:rsidRDefault="00047F3C">
            <w:pPr>
              <w:widowControl/>
              <w:jc w:val="center"/>
              <w:rPr>
                <w:rFonts w:ascii="仿宋_GB2312" w:eastAsia="仿宋_GB2312" w:hAnsi="等线" w:cs="宋体"/>
                <w:bCs/>
                <w:color w:val="000104"/>
                <w:kern w:val="0"/>
                <w:sz w:val="28"/>
                <w:szCs w:val="28"/>
              </w:rPr>
            </w:pPr>
            <w:r>
              <w:rPr>
                <w:rFonts w:ascii="仿宋_GB2312" w:eastAsia="仿宋_GB2312" w:hAnsi="等线" w:cs="宋体" w:hint="eastAsia"/>
                <w:bCs/>
                <w:color w:val="000104"/>
                <w:kern w:val="0"/>
                <w:sz w:val="28"/>
                <w:szCs w:val="28"/>
              </w:rPr>
              <w:t>机组供热比调整系数</w:t>
            </w:r>
          </w:p>
        </w:tc>
        <w:tc>
          <w:tcPr>
            <w:tcW w:w="2893" w:type="dxa"/>
            <w:vAlign w:val="center"/>
          </w:tcPr>
          <w:p w:rsidR="00CA035F" w:rsidRDefault="00047F3C">
            <w:pPr>
              <w:widowControl/>
              <w:jc w:val="center"/>
              <w:rPr>
                <w:rFonts w:ascii="仿宋_GB2312" w:eastAsia="仿宋_GB2312" w:hAnsi="等线" w:cs="宋体"/>
                <w:bCs/>
                <w:color w:val="000104"/>
                <w:kern w:val="0"/>
                <w:sz w:val="28"/>
                <w:szCs w:val="28"/>
              </w:rPr>
            </w:pPr>
            <w:r>
              <w:rPr>
                <w:rFonts w:ascii="仿宋_GB2312" w:eastAsia="仿宋_GB2312" w:hAnsi="等线" w:cs="宋体" w:hint="eastAsia"/>
                <w:bCs/>
                <w:color w:val="000104"/>
                <w:kern w:val="0"/>
                <w:sz w:val="28"/>
                <w:szCs w:val="28"/>
              </w:rPr>
              <w:t>机组供热二氧化碳排放基准（tCO</w:t>
            </w:r>
            <w:r>
              <w:rPr>
                <w:rFonts w:ascii="仿宋_GB2312" w:eastAsia="仿宋_GB2312" w:hAnsi="等线" w:cs="宋体" w:hint="eastAsia"/>
                <w:bCs/>
                <w:color w:val="000104"/>
                <w:kern w:val="0"/>
                <w:sz w:val="28"/>
                <w:szCs w:val="28"/>
                <w:vertAlign w:val="subscript"/>
              </w:rPr>
              <w:t>2</w:t>
            </w:r>
            <w:r>
              <w:rPr>
                <w:rFonts w:ascii="仿宋_GB2312" w:eastAsia="仿宋_GB2312" w:hAnsi="等线" w:cs="宋体" w:hint="eastAsia"/>
                <w:bCs/>
                <w:color w:val="000104"/>
                <w:kern w:val="0"/>
                <w:sz w:val="28"/>
                <w:szCs w:val="28"/>
              </w:rPr>
              <w:t>/GJ）</w:t>
            </w:r>
          </w:p>
        </w:tc>
      </w:tr>
      <w:tr w:rsidR="00CA035F">
        <w:trPr>
          <w:trHeight w:val="710"/>
        </w:trPr>
        <w:tc>
          <w:tcPr>
            <w:tcW w:w="1908" w:type="dxa"/>
            <w:vAlign w:val="center"/>
          </w:tcPr>
          <w:p w:rsidR="00CA035F" w:rsidRDefault="00047F3C">
            <w:pPr>
              <w:widowControl/>
              <w:jc w:val="center"/>
              <w:rPr>
                <w:rFonts w:ascii="仿宋_GB2312" w:eastAsia="仿宋_GB2312" w:hAnsi="等线" w:cs="宋体"/>
                <w:bCs/>
                <w:color w:val="000000"/>
                <w:kern w:val="0"/>
                <w:sz w:val="28"/>
                <w:szCs w:val="28"/>
              </w:rPr>
            </w:pPr>
            <w:r>
              <w:rPr>
                <w:rFonts w:ascii="仿宋_GB2312" w:eastAsia="仿宋_GB2312" w:hAnsi="等线" w:cs="宋体" w:hint="eastAsia"/>
                <w:bCs/>
                <w:color w:val="000000"/>
                <w:kern w:val="0"/>
                <w:sz w:val="28"/>
                <w:szCs w:val="28"/>
              </w:rPr>
              <w:t>其他机组</w:t>
            </w:r>
          </w:p>
        </w:tc>
        <w:tc>
          <w:tcPr>
            <w:tcW w:w="2734" w:type="dxa"/>
            <w:vAlign w:val="center"/>
          </w:tcPr>
          <w:p w:rsidR="00CA035F" w:rsidRDefault="00047F3C">
            <w:pPr>
              <w:widowControl/>
              <w:jc w:val="center"/>
              <w:rPr>
                <w:rFonts w:ascii="仿宋_GB2312" w:eastAsia="仿宋_GB2312" w:hAnsi="等线" w:cs="宋体"/>
                <w:bCs/>
                <w:color w:val="000000"/>
                <w:kern w:val="0"/>
                <w:sz w:val="28"/>
                <w:szCs w:val="28"/>
              </w:rPr>
            </w:pPr>
            <w:r>
              <w:rPr>
                <w:rFonts w:ascii="仿宋_GB2312" w:eastAsia="仿宋_GB2312" w:hAnsi="等线" w:cs="宋体" w:hint="eastAsia"/>
                <w:bCs/>
                <w:color w:val="000000"/>
                <w:kern w:val="0"/>
                <w:sz w:val="28"/>
                <w:szCs w:val="28"/>
              </w:rPr>
              <w:t>0.4341</w:t>
            </w:r>
          </w:p>
        </w:tc>
        <w:tc>
          <w:tcPr>
            <w:tcW w:w="1710" w:type="dxa"/>
            <w:vAlign w:val="center"/>
          </w:tcPr>
          <w:p w:rsidR="00CA035F" w:rsidRDefault="00047F3C">
            <w:pPr>
              <w:widowControl/>
              <w:jc w:val="center"/>
              <w:rPr>
                <w:rFonts w:ascii="仿宋_GB2312" w:eastAsia="仿宋_GB2312" w:hAnsi="等线" w:cs="宋体"/>
                <w:bCs/>
                <w:color w:val="000000"/>
                <w:kern w:val="0"/>
                <w:sz w:val="28"/>
                <w:szCs w:val="28"/>
              </w:rPr>
            </w:pPr>
            <w:r>
              <w:rPr>
                <w:rFonts w:ascii="仿宋_GB2312" w:eastAsia="仿宋_GB2312" w:hAnsi="等线" w:cs="宋体" w:hint="eastAsia"/>
                <w:bCs/>
                <w:color w:val="000000"/>
                <w:kern w:val="0"/>
                <w:sz w:val="28"/>
                <w:szCs w:val="28"/>
              </w:rPr>
              <w:t>0.6</w:t>
            </w:r>
          </w:p>
        </w:tc>
        <w:tc>
          <w:tcPr>
            <w:tcW w:w="2893" w:type="dxa"/>
            <w:vAlign w:val="center"/>
          </w:tcPr>
          <w:p w:rsidR="00CA035F" w:rsidRDefault="00047F3C">
            <w:pPr>
              <w:widowControl/>
              <w:jc w:val="center"/>
              <w:rPr>
                <w:rFonts w:ascii="仿宋_GB2312" w:eastAsia="仿宋_GB2312" w:hAnsi="等线" w:cs="宋体"/>
                <w:bCs/>
                <w:color w:val="000000"/>
                <w:kern w:val="0"/>
                <w:sz w:val="28"/>
                <w:szCs w:val="28"/>
              </w:rPr>
            </w:pPr>
            <w:r>
              <w:rPr>
                <w:rFonts w:ascii="仿宋_GB2312" w:eastAsia="仿宋_GB2312" w:hAnsi="等线" w:cs="宋体" w:hint="eastAsia"/>
                <w:bCs/>
                <w:color w:val="000000"/>
                <w:kern w:val="0"/>
                <w:sz w:val="28"/>
                <w:szCs w:val="28"/>
              </w:rPr>
              <w:t>0.0528</w:t>
            </w:r>
          </w:p>
        </w:tc>
      </w:tr>
      <w:tr w:rsidR="00CA035F">
        <w:trPr>
          <w:trHeight w:val="1182"/>
        </w:trPr>
        <w:tc>
          <w:tcPr>
            <w:tcW w:w="9245" w:type="dxa"/>
            <w:gridSpan w:val="4"/>
            <w:vAlign w:val="center"/>
          </w:tcPr>
          <w:p w:rsidR="00CA035F" w:rsidRDefault="00047F3C">
            <w:pPr>
              <w:widowControl/>
              <w:rPr>
                <w:rFonts w:ascii="仿宋_GB2312" w:eastAsia="仿宋_GB2312" w:hAnsi="黑体" w:cs="宋体"/>
                <w:bCs/>
                <w:color w:val="000000"/>
                <w:kern w:val="0"/>
                <w:sz w:val="28"/>
                <w:szCs w:val="28"/>
              </w:rPr>
            </w:pPr>
            <w:r>
              <w:rPr>
                <w:rFonts w:ascii="黑体" w:eastAsia="黑体" w:hAnsi="黑体" w:cs="宋体" w:hint="eastAsia"/>
                <w:bCs/>
                <w:color w:val="000000"/>
                <w:kern w:val="0"/>
                <w:sz w:val="28"/>
                <w:szCs w:val="28"/>
              </w:rPr>
              <w:t>二、水泥制造企业基准值：</w:t>
            </w:r>
            <w:r>
              <w:rPr>
                <w:rFonts w:ascii="仿宋_GB2312" w:eastAsia="仿宋_GB2312" w:hAnsi="黑体" w:cs="宋体"/>
                <w:bCs/>
                <w:color w:val="000000"/>
                <w:kern w:val="0"/>
                <w:sz w:val="28"/>
                <w:szCs w:val="28"/>
              </w:rPr>
              <w:t>0.86tCO</w:t>
            </w:r>
            <w:r>
              <w:rPr>
                <w:rFonts w:ascii="仿宋_GB2312" w:eastAsia="仿宋_GB2312" w:hAnsi="黑体" w:cs="宋体"/>
                <w:bCs/>
                <w:color w:val="000000"/>
                <w:kern w:val="0"/>
                <w:sz w:val="28"/>
                <w:szCs w:val="28"/>
                <w:vertAlign w:val="subscript"/>
              </w:rPr>
              <w:t>2</w:t>
            </w:r>
            <w:r>
              <w:rPr>
                <w:rFonts w:ascii="仿宋_GB2312" w:eastAsia="仿宋_GB2312" w:hAnsi="黑体" w:cs="宋体"/>
                <w:bCs/>
                <w:color w:val="000000"/>
                <w:kern w:val="0"/>
                <w:sz w:val="28"/>
                <w:szCs w:val="28"/>
              </w:rPr>
              <w:t>/t熟料</w:t>
            </w:r>
          </w:p>
          <w:p w:rsidR="00CA035F" w:rsidRDefault="00047F3C">
            <w:pPr>
              <w:widowControl/>
              <w:rPr>
                <w:rFonts w:ascii="仿宋_GB2312" w:eastAsia="仿宋_GB2312" w:hAnsi="黑体" w:cs="宋体"/>
                <w:bCs/>
                <w:color w:val="000000"/>
                <w:kern w:val="0"/>
                <w:sz w:val="28"/>
                <w:szCs w:val="28"/>
              </w:rPr>
            </w:pPr>
            <w:r>
              <w:rPr>
                <w:rFonts w:ascii="仿宋_GB2312" w:eastAsia="仿宋_GB2312" w:hAnsi="黑体" w:cs="宋体" w:hint="eastAsia"/>
                <w:bCs/>
                <w:color w:val="000000"/>
                <w:kern w:val="0"/>
                <w:sz w:val="28"/>
                <w:szCs w:val="28"/>
              </w:rPr>
              <w:t>协同处置废弃物预处置（</w:t>
            </w:r>
            <w:r>
              <w:rPr>
                <w:rFonts w:ascii="仿宋_GB2312" w:eastAsia="仿宋_GB2312" w:hAnsi="黑体" w:cs="宋体"/>
                <w:bCs/>
                <w:color w:val="000000"/>
                <w:kern w:val="0"/>
                <w:sz w:val="28"/>
                <w:szCs w:val="28"/>
              </w:rPr>
              <w:t>a</w:t>
            </w:r>
            <w:r>
              <w:rPr>
                <w:rFonts w:ascii="仿宋_GB2312" w:eastAsia="仿宋_GB2312" w:hAnsi="黑体" w:cs="宋体" w:hint="eastAsia"/>
                <w:bCs/>
                <w:color w:val="000000"/>
                <w:kern w:val="0"/>
                <w:sz w:val="28"/>
                <w:szCs w:val="28"/>
              </w:rPr>
              <w:t>类）基准值：</w:t>
            </w:r>
            <w:r>
              <w:rPr>
                <w:rFonts w:ascii="仿宋_GB2312" w:eastAsia="仿宋_GB2312" w:hAnsi="黑体" w:cs="宋体"/>
                <w:bCs/>
                <w:color w:val="000000"/>
                <w:kern w:val="0"/>
                <w:sz w:val="28"/>
                <w:szCs w:val="28"/>
              </w:rPr>
              <w:t>0.3tCO</w:t>
            </w:r>
            <w:r>
              <w:rPr>
                <w:rFonts w:ascii="仿宋_GB2312" w:eastAsia="仿宋_GB2312" w:hAnsi="黑体" w:cs="宋体"/>
                <w:bCs/>
                <w:color w:val="000000"/>
                <w:kern w:val="0"/>
                <w:sz w:val="28"/>
                <w:szCs w:val="28"/>
                <w:vertAlign w:val="subscript"/>
              </w:rPr>
              <w:t>2</w:t>
            </w:r>
            <w:r>
              <w:rPr>
                <w:rFonts w:ascii="仿宋_GB2312" w:eastAsia="仿宋_GB2312" w:hAnsi="黑体" w:cs="宋体"/>
                <w:bCs/>
                <w:color w:val="000000"/>
                <w:kern w:val="0"/>
                <w:sz w:val="28"/>
                <w:szCs w:val="28"/>
              </w:rPr>
              <w:t>/t</w:t>
            </w:r>
            <w:r>
              <w:rPr>
                <w:rFonts w:ascii="仿宋_GB2312" w:eastAsia="仿宋_GB2312" w:hAnsi="黑体" w:cs="宋体" w:hint="eastAsia"/>
                <w:bCs/>
                <w:color w:val="000000"/>
                <w:kern w:val="0"/>
                <w:sz w:val="28"/>
                <w:szCs w:val="28"/>
              </w:rPr>
              <w:t>废弃物</w:t>
            </w:r>
          </w:p>
          <w:p w:rsidR="00CA035F" w:rsidRDefault="00047F3C">
            <w:pPr>
              <w:widowControl/>
              <w:rPr>
                <w:rFonts w:ascii="仿宋_GB2312" w:eastAsia="仿宋_GB2312" w:hAnsi="黑体" w:cs="宋体"/>
                <w:bCs/>
                <w:color w:val="000000"/>
                <w:kern w:val="0"/>
                <w:sz w:val="28"/>
                <w:szCs w:val="28"/>
              </w:rPr>
            </w:pPr>
            <w:r>
              <w:rPr>
                <w:rFonts w:ascii="仿宋_GB2312" w:eastAsia="仿宋_GB2312" w:hAnsi="黑体" w:cs="宋体" w:hint="eastAsia"/>
                <w:bCs/>
                <w:color w:val="000000"/>
                <w:kern w:val="0"/>
                <w:sz w:val="28"/>
                <w:szCs w:val="28"/>
              </w:rPr>
              <w:t>协同处置废弃物预处置（</w:t>
            </w:r>
            <w:r>
              <w:rPr>
                <w:rFonts w:ascii="仿宋_GB2312" w:eastAsia="仿宋_GB2312" w:hAnsi="黑体" w:cs="宋体"/>
                <w:bCs/>
                <w:color w:val="000000"/>
                <w:kern w:val="0"/>
                <w:sz w:val="28"/>
                <w:szCs w:val="28"/>
              </w:rPr>
              <w:t>b类）基准值：0.1tCO</w:t>
            </w:r>
            <w:r>
              <w:rPr>
                <w:rFonts w:ascii="仿宋_GB2312" w:eastAsia="仿宋_GB2312" w:hAnsi="黑体" w:cs="宋体"/>
                <w:bCs/>
                <w:color w:val="000000"/>
                <w:kern w:val="0"/>
                <w:sz w:val="28"/>
                <w:szCs w:val="28"/>
                <w:vertAlign w:val="subscript"/>
              </w:rPr>
              <w:t>2</w:t>
            </w:r>
            <w:r>
              <w:rPr>
                <w:rFonts w:ascii="仿宋_GB2312" w:eastAsia="仿宋_GB2312" w:hAnsi="黑体" w:cs="宋体"/>
                <w:bCs/>
                <w:color w:val="000000"/>
                <w:kern w:val="0"/>
                <w:sz w:val="28"/>
                <w:szCs w:val="28"/>
              </w:rPr>
              <w:t>/t</w:t>
            </w:r>
            <w:r>
              <w:rPr>
                <w:rFonts w:ascii="仿宋_GB2312" w:eastAsia="仿宋_GB2312" w:hAnsi="黑体" w:cs="宋体" w:hint="eastAsia"/>
                <w:bCs/>
                <w:color w:val="000000"/>
                <w:kern w:val="0"/>
                <w:sz w:val="28"/>
                <w:szCs w:val="28"/>
              </w:rPr>
              <w:t>废弃物</w:t>
            </w:r>
          </w:p>
          <w:p w:rsidR="00CA035F" w:rsidRDefault="00047F3C">
            <w:pPr>
              <w:widowControl/>
              <w:rPr>
                <w:rFonts w:ascii="黑体" w:eastAsia="黑体" w:hAnsi="黑体" w:cs="宋体"/>
                <w:bCs/>
                <w:color w:val="000000"/>
                <w:kern w:val="0"/>
                <w:sz w:val="28"/>
                <w:szCs w:val="28"/>
              </w:rPr>
            </w:pPr>
            <w:r>
              <w:rPr>
                <w:rFonts w:ascii="仿宋_GB2312" w:eastAsia="仿宋_GB2312" w:hAnsi="黑体" w:cs="宋体"/>
                <w:bCs/>
                <w:color w:val="000000"/>
                <w:kern w:val="0"/>
                <w:sz w:val="24"/>
                <w:szCs w:val="24"/>
              </w:rPr>
              <w:t>a</w:t>
            </w:r>
            <w:r>
              <w:rPr>
                <w:rFonts w:ascii="仿宋_GB2312" w:eastAsia="仿宋_GB2312" w:hAnsi="黑体" w:cs="宋体" w:hint="eastAsia"/>
                <w:bCs/>
                <w:color w:val="000000"/>
                <w:kern w:val="0"/>
                <w:sz w:val="24"/>
                <w:szCs w:val="24"/>
              </w:rPr>
              <w:t>类是以飞灰等热值较低的废弃物；</w:t>
            </w:r>
            <w:r>
              <w:rPr>
                <w:rFonts w:ascii="仿宋_GB2312" w:eastAsia="仿宋_GB2312" w:hAnsi="黑体" w:cs="宋体"/>
                <w:bCs/>
                <w:color w:val="000000"/>
                <w:kern w:val="0"/>
                <w:sz w:val="24"/>
                <w:szCs w:val="24"/>
              </w:rPr>
              <w:t>b类是以废矿物油、工业废物等</w:t>
            </w:r>
            <w:r>
              <w:rPr>
                <w:rFonts w:ascii="仿宋_GB2312" w:eastAsia="仿宋_GB2312" w:hAnsi="黑体" w:cs="宋体" w:hint="eastAsia"/>
                <w:bCs/>
                <w:color w:val="000000"/>
                <w:kern w:val="0"/>
                <w:sz w:val="24"/>
                <w:szCs w:val="24"/>
              </w:rPr>
              <w:t>热值较高</w:t>
            </w:r>
            <w:r>
              <w:rPr>
                <w:rFonts w:ascii="仿宋_GB2312" w:eastAsia="仿宋_GB2312" w:hAnsi="黑体" w:cs="宋体"/>
                <w:bCs/>
                <w:color w:val="000000"/>
                <w:kern w:val="0"/>
                <w:sz w:val="24"/>
                <w:szCs w:val="24"/>
              </w:rPr>
              <w:t>废弃物</w:t>
            </w:r>
          </w:p>
        </w:tc>
      </w:tr>
      <w:tr w:rsidR="00CA035F">
        <w:trPr>
          <w:trHeight w:val="595"/>
        </w:trPr>
        <w:tc>
          <w:tcPr>
            <w:tcW w:w="9245" w:type="dxa"/>
            <w:gridSpan w:val="4"/>
            <w:vAlign w:val="center"/>
          </w:tcPr>
          <w:p w:rsidR="00CA035F" w:rsidRDefault="00047F3C">
            <w:pPr>
              <w:widowControl/>
              <w:rPr>
                <w:rFonts w:ascii="黑体" w:eastAsia="黑体" w:hAnsi="黑体" w:cs="宋体"/>
                <w:bCs/>
                <w:color w:val="000000"/>
                <w:kern w:val="0"/>
                <w:sz w:val="28"/>
                <w:szCs w:val="28"/>
              </w:rPr>
            </w:pPr>
            <w:r>
              <w:rPr>
                <w:rFonts w:ascii="黑体" w:eastAsia="黑体" w:hAnsi="黑体" w:cs="宋体" w:hint="eastAsia"/>
                <w:bCs/>
                <w:color w:val="000000"/>
                <w:kern w:val="0"/>
                <w:sz w:val="28"/>
                <w:szCs w:val="28"/>
              </w:rPr>
              <w:t>三、热力生产和供应行业基准值：</w:t>
            </w:r>
            <w:r>
              <w:rPr>
                <w:rFonts w:ascii="仿宋_GB2312" w:eastAsia="仿宋_GB2312" w:hAnsi="黑体" w:cs="宋体"/>
                <w:bCs/>
                <w:color w:val="000000"/>
                <w:kern w:val="0"/>
                <w:sz w:val="28"/>
                <w:szCs w:val="28"/>
              </w:rPr>
              <w:t>0.0631tCO</w:t>
            </w:r>
            <w:r>
              <w:rPr>
                <w:rFonts w:ascii="仿宋_GB2312" w:eastAsia="仿宋_GB2312" w:hAnsi="黑体" w:cs="宋体"/>
                <w:bCs/>
                <w:color w:val="000000"/>
                <w:kern w:val="0"/>
                <w:sz w:val="28"/>
                <w:szCs w:val="28"/>
                <w:vertAlign w:val="subscript"/>
              </w:rPr>
              <w:t>2</w:t>
            </w:r>
            <w:r>
              <w:rPr>
                <w:rFonts w:ascii="仿宋_GB2312" w:eastAsia="仿宋_GB2312" w:hAnsi="黑体" w:cs="宋体"/>
                <w:bCs/>
                <w:color w:val="000000"/>
                <w:kern w:val="0"/>
                <w:sz w:val="28"/>
                <w:szCs w:val="28"/>
              </w:rPr>
              <w:t>/GJ</w:t>
            </w:r>
          </w:p>
        </w:tc>
      </w:tr>
      <w:tr w:rsidR="00CA035F">
        <w:trPr>
          <w:trHeight w:val="675"/>
        </w:trPr>
        <w:tc>
          <w:tcPr>
            <w:tcW w:w="9245" w:type="dxa"/>
            <w:gridSpan w:val="4"/>
            <w:vAlign w:val="center"/>
          </w:tcPr>
          <w:p w:rsidR="00CA035F" w:rsidRDefault="00047F3C">
            <w:pPr>
              <w:widowControl/>
              <w:rPr>
                <w:rFonts w:ascii="黑体" w:eastAsia="仿宋_GB2312" w:hAnsi="黑体" w:cs="宋体"/>
                <w:bCs/>
                <w:color w:val="000000"/>
                <w:kern w:val="0"/>
                <w:sz w:val="28"/>
                <w:szCs w:val="28"/>
              </w:rPr>
            </w:pPr>
            <w:r>
              <w:rPr>
                <w:rFonts w:ascii="黑体" w:eastAsia="黑体" w:hAnsi="黑体" w:cs="宋体" w:hint="eastAsia"/>
                <w:bCs/>
                <w:color w:val="000000"/>
                <w:kern w:val="0"/>
                <w:sz w:val="28"/>
                <w:szCs w:val="28"/>
              </w:rPr>
              <w:t>四、其他服务业数据中心基准值：</w:t>
            </w:r>
            <w:r>
              <w:rPr>
                <w:rFonts w:ascii="仿宋_GB2312" w:eastAsia="仿宋_GB2312" w:hAnsi="黑体" w:cs="宋体" w:hint="eastAsia"/>
                <w:bCs/>
                <w:color w:val="000000"/>
                <w:kern w:val="0"/>
                <w:sz w:val="28"/>
                <w:szCs w:val="24"/>
              </w:rPr>
              <w:t>数据中心为</w:t>
            </w:r>
            <w:r>
              <w:rPr>
                <w:rFonts w:ascii="仿宋_GB2312" w:eastAsia="仿宋_GB2312" w:hAnsi="黑体" w:cs="宋体"/>
                <w:bCs/>
                <w:color w:val="000000"/>
                <w:kern w:val="0"/>
                <w:sz w:val="28"/>
                <w:szCs w:val="28"/>
              </w:rPr>
              <w:t>0.9tCO</w:t>
            </w:r>
            <w:r>
              <w:rPr>
                <w:rFonts w:ascii="仿宋_GB2312" w:eastAsia="仿宋_GB2312" w:hAnsi="黑体" w:cs="宋体"/>
                <w:bCs/>
                <w:color w:val="000000"/>
                <w:kern w:val="0"/>
                <w:sz w:val="28"/>
                <w:szCs w:val="28"/>
                <w:vertAlign w:val="subscript"/>
              </w:rPr>
              <w:t>2</w:t>
            </w:r>
            <w:r>
              <w:rPr>
                <w:rFonts w:ascii="仿宋_GB2312" w:eastAsia="仿宋_GB2312" w:hAnsi="黑体" w:cs="宋体"/>
                <w:bCs/>
                <w:color w:val="000000"/>
                <w:kern w:val="0"/>
                <w:sz w:val="28"/>
                <w:szCs w:val="28"/>
              </w:rPr>
              <w:t>/</w:t>
            </w:r>
            <w:r>
              <w:rPr>
                <w:rFonts w:ascii="仿宋_GB2312" w:eastAsia="仿宋_GB2312" w:hAnsi="黑体" w:cs="宋体" w:hint="eastAsia"/>
                <w:bCs/>
                <w:color w:val="000000"/>
                <w:kern w:val="0"/>
                <w:sz w:val="28"/>
                <w:szCs w:val="28"/>
              </w:rPr>
              <w:t>IT设备</w:t>
            </w:r>
            <w:proofErr w:type="spellStart"/>
            <w:r>
              <w:rPr>
                <w:rFonts w:ascii="仿宋_GB2312" w:eastAsia="仿宋_GB2312" w:hAnsi="黑体" w:cs="宋体"/>
                <w:bCs/>
                <w:color w:val="000000"/>
                <w:kern w:val="0"/>
                <w:sz w:val="28"/>
                <w:szCs w:val="28"/>
              </w:rPr>
              <w:t>MWh</w:t>
            </w:r>
            <w:proofErr w:type="spellEnd"/>
            <w:r>
              <w:rPr>
                <w:rFonts w:ascii="仿宋_GB2312" w:eastAsia="仿宋_GB2312" w:hAnsi="黑体" w:cs="宋体" w:hint="eastAsia"/>
                <w:bCs/>
                <w:color w:val="000000"/>
                <w:kern w:val="0"/>
                <w:sz w:val="28"/>
                <w:szCs w:val="24"/>
              </w:rPr>
              <w:t>，以数据中心排放为主的重点排放单位名单见附录</w:t>
            </w:r>
          </w:p>
        </w:tc>
      </w:tr>
      <w:tr w:rsidR="00CA035F">
        <w:trPr>
          <w:trHeight w:val="675"/>
        </w:trPr>
        <w:tc>
          <w:tcPr>
            <w:tcW w:w="9245" w:type="dxa"/>
            <w:gridSpan w:val="4"/>
            <w:vAlign w:val="center"/>
          </w:tcPr>
          <w:p w:rsidR="00CA035F" w:rsidRDefault="00047F3C">
            <w:pPr>
              <w:widowControl/>
              <w:rPr>
                <w:rFonts w:ascii="黑体" w:eastAsia="黑体" w:hAnsi="黑体" w:cs="宋体"/>
                <w:bCs/>
                <w:color w:val="000000"/>
                <w:kern w:val="0"/>
                <w:sz w:val="28"/>
                <w:szCs w:val="28"/>
              </w:rPr>
            </w:pPr>
            <w:r>
              <w:rPr>
                <w:rFonts w:ascii="黑体" w:eastAsia="黑体" w:hAnsi="黑体" w:cs="宋体" w:hint="eastAsia"/>
                <w:bCs/>
                <w:color w:val="000000"/>
                <w:kern w:val="0"/>
                <w:sz w:val="28"/>
                <w:szCs w:val="28"/>
              </w:rPr>
              <w:t>五、电力供应行业基准值：</w:t>
            </w:r>
            <w:r>
              <w:rPr>
                <w:rFonts w:ascii="仿宋_GB2312" w:eastAsia="仿宋_GB2312" w:hAnsi="黑体" w:cs="宋体" w:hint="eastAsia"/>
                <w:bCs/>
                <w:color w:val="000000"/>
                <w:kern w:val="0"/>
                <w:sz w:val="28"/>
                <w:szCs w:val="28"/>
              </w:rPr>
              <w:t>0.024</w:t>
            </w:r>
            <w:r>
              <w:rPr>
                <w:rFonts w:ascii="仿宋_GB2312" w:eastAsia="仿宋_GB2312" w:hAnsi="黑体" w:cs="宋体"/>
                <w:bCs/>
                <w:color w:val="000000"/>
                <w:kern w:val="0"/>
                <w:sz w:val="28"/>
                <w:szCs w:val="28"/>
              </w:rPr>
              <w:t>tCO</w:t>
            </w:r>
            <w:r>
              <w:rPr>
                <w:rFonts w:ascii="仿宋_GB2312" w:eastAsia="仿宋_GB2312" w:hAnsi="黑体" w:cs="宋体"/>
                <w:bCs/>
                <w:color w:val="000000"/>
                <w:kern w:val="0"/>
                <w:sz w:val="28"/>
                <w:szCs w:val="28"/>
                <w:vertAlign w:val="subscript"/>
              </w:rPr>
              <w:t>2</w:t>
            </w:r>
            <w:r>
              <w:rPr>
                <w:rFonts w:ascii="仿宋_GB2312" w:eastAsia="仿宋_GB2312" w:hAnsi="黑体" w:cs="宋体"/>
                <w:bCs/>
                <w:color w:val="000000"/>
                <w:kern w:val="0"/>
                <w:sz w:val="28"/>
                <w:szCs w:val="28"/>
              </w:rPr>
              <w:t>/</w:t>
            </w:r>
            <w:proofErr w:type="spellStart"/>
            <w:r>
              <w:rPr>
                <w:rFonts w:ascii="仿宋_GB2312" w:eastAsia="仿宋_GB2312" w:hAnsi="黑体" w:cs="宋体"/>
                <w:bCs/>
                <w:color w:val="000000"/>
                <w:kern w:val="0"/>
                <w:sz w:val="28"/>
                <w:szCs w:val="28"/>
              </w:rPr>
              <w:t>MWh</w:t>
            </w:r>
            <w:proofErr w:type="spellEnd"/>
          </w:p>
        </w:tc>
      </w:tr>
      <w:tr w:rsidR="00CA035F">
        <w:trPr>
          <w:trHeight w:val="675"/>
        </w:trPr>
        <w:tc>
          <w:tcPr>
            <w:tcW w:w="9245" w:type="dxa"/>
            <w:gridSpan w:val="4"/>
            <w:vAlign w:val="center"/>
          </w:tcPr>
          <w:p w:rsidR="00CA035F" w:rsidRDefault="00047F3C">
            <w:pPr>
              <w:widowControl/>
              <w:rPr>
                <w:rFonts w:ascii="黑体" w:eastAsia="黑体" w:hAnsi="黑体" w:cs="宋体"/>
                <w:bCs/>
                <w:color w:val="000000"/>
                <w:kern w:val="0"/>
                <w:sz w:val="28"/>
                <w:szCs w:val="28"/>
              </w:rPr>
            </w:pPr>
            <w:r>
              <w:rPr>
                <w:rFonts w:ascii="黑体" w:eastAsia="黑体" w:hAnsi="黑体" w:cs="宋体" w:hint="eastAsia"/>
                <w:bCs/>
                <w:color w:val="000000"/>
                <w:kern w:val="0"/>
                <w:sz w:val="28"/>
                <w:szCs w:val="28"/>
              </w:rPr>
              <w:t>六、其他发电行业供电基准值：</w:t>
            </w:r>
            <w:r>
              <w:rPr>
                <w:rFonts w:ascii="仿宋_GB2312" w:eastAsia="仿宋_GB2312" w:hAnsi="黑体" w:cs="宋体"/>
                <w:bCs/>
                <w:color w:val="000000"/>
                <w:kern w:val="0"/>
                <w:sz w:val="28"/>
                <w:szCs w:val="28"/>
              </w:rPr>
              <w:t>0.</w:t>
            </w:r>
            <w:r>
              <w:rPr>
                <w:rFonts w:ascii="仿宋_GB2312" w:eastAsia="仿宋_GB2312" w:hAnsi="黑体" w:cs="宋体" w:hint="eastAsia"/>
                <w:bCs/>
                <w:color w:val="000000"/>
                <w:kern w:val="0"/>
                <w:sz w:val="28"/>
                <w:szCs w:val="28"/>
              </w:rPr>
              <w:t>820</w:t>
            </w:r>
            <w:r>
              <w:rPr>
                <w:rFonts w:ascii="仿宋_GB2312" w:eastAsia="仿宋_GB2312" w:hAnsi="黑体" w:cs="宋体"/>
                <w:bCs/>
                <w:color w:val="000000"/>
                <w:kern w:val="0"/>
                <w:sz w:val="28"/>
                <w:szCs w:val="28"/>
              </w:rPr>
              <w:t>tCO</w:t>
            </w:r>
            <w:r>
              <w:rPr>
                <w:rFonts w:ascii="仿宋_GB2312" w:eastAsia="仿宋_GB2312" w:hAnsi="黑体" w:cs="宋体"/>
                <w:bCs/>
                <w:color w:val="000000"/>
                <w:kern w:val="0"/>
                <w:sz w:val="28"/>
                <w:szCs w:val="28"/>
                <w:vertAlign w:val="subscript"/>
              </w:rPr>
              <w:t>2</w:t>
            </w:r>
            <w:r>
              <w:rPr>
                <w:rFonts w:ascii="仿宋_GB2312" w:eastAsia="仿宋_GB2312" w:hAnsi="黑体" w:cs="宋体"/>
                <w:bCs/>
                <w:color w:val="000000"/>
                <w:kern w:val="0"/>
                <w:sz w:val="28"/>
                <w:szCs w:val="28"/>
              </w:rPr>
              <w:t>/</w:t>
            </w:r>
            <w:proofErr w:type="spellStart"/>
            <w:r>
              <w:rPr>
                <w:rFonts w:ascii="仿宋_GB2312" w:eastAsia="仿宋_GB2312" w:hAnsi="黑体" w:cs="宋体"/>
                <w:bCs/>
                <w:color w:val="000000"/>
                <w:kern w:val="0"/>
                <w:sz w:val="28"/>
                <w:szCs w:val="28"/>
              </w:rPr>
              <w:t>MWh</w:t>
            </w:r>
            <w:proofErr w:type="spellEnd"/>
          </w:p>
        </w:tc>
      </w:tr>
    </w:tbl>
    <w:p w:rsidR="00CA035F" w:rsidRDefault="00CA035F">
      <w:pPr>
        <w:spacing w:line="360" w:lineRule="auto"/>
        <w:jc w:val="center"/>
        <w:rPr>
          <w:bCs/>
        </w:rPr>
      </w:pPr>
    </w:p>
    <w:p w:rsidR="00CA035F" w:rsidRDefault="00047F3C">
      <w:pPr>
        <w:spacing w:line="360" w:lineRule="auto"/>
        <w:jc w:val="left"/>
        <w:rPr>
          <w:rFonts w:ascii="仿宋_GB2312" w:eastAsia="仿宋_GB2312" w:hAnsi="黑体" w:cs="宋体"/>
          <w:bCs/>
          <w:color w:val="000000"/>
          <w:kern w:val="0"/>
          <w:sz w:val="28"/>
          <w:szCs w:val="24"/>
        </w:rPr>
      </w:pPr>
      <w:r>
        <w:rPr>
          <w:rFonts w:ascii="仿宋_GB2312" w:eastAsia="仿宋_GB2312" w:hAnsi="黑体" w:cs="宋体" w:hint="eastAsia"/>
          <w:bCs/>
          <w:color w:val="000000"/>
          <w:kern w:val="0"/>
          <w:sz w:val="28"/>
          <w:szCs w:val="24"/>
        </w:rPr>
        <w:t>附录：以数据中心排放为主的重点排放单位</w:t>
      </w:r>
    </w:p>
    <w:p w:rsidR="00CA035F" w:rsidRDefault="00CA035F">
      <w:pPr>
        <w:spacing w:line="360" w:lineRule="auto"/>
        <w:jc w:val="center"/>
        <w:rPr>
          <w:rFonts w:ascii="方正小标宋简体" w:eastAsia="方正小标宋简体" w:hAnsi="宋体"/>
          <w:bCs/>
          <w:sz w:val="44"/>
          <w:szCs w:val="44"/>
        </w:rPr>
      </w:pPr>
    </w:p>
    <w:p w:rsidR="00CA035F" w:rsidRDefault="00CA035F">
      <w:pPr>
        <w:spacing w:line="360" w:lineRule="auto"/>
        <w:jc w:val="center"/>
        <w:rPr>
          <w:rFonts w:ascii="方正小标宋简体" w:eastAsia="方正小标宋简体" w:hAnsi="宋体"/>
          <w:bCs/>
          <w:sz w:val="44"/>
          <w:szCs w:val="44"/>
        </w:rPr>
      </w:pPr>
    </w:p>
    <w:p w:rsidR="00CA035F" w:rsidRDefault="00CA035F">
      <w:pPr>
        <w:spacing w:line="360" w:lineRule="auto"/>
        <w:jc w:val="left"/>
        <w:rPr>
          <w:rFonts w:ascii="仿宋_GB2312" w:eastAsia="仿宋_GB2312" w:hAnsi="黑体" w:cs="宋体"/>
          <w:bCs/>
          <w:color w:val="000000"/>
          <w:kern w:val="0"/>
          <w:sz w:val="28"/>
          <w:szCs w:val="24"/>
        </w:rPr>
      </w:pPr>
    </w:p>
    <w:p w:rsidR="00CA035F" w:rsidRDefault="00047F3C">
      <w:pPr>
        <w:spacing w:line="360" w:lineRule="auto"/>
        <w:jc w:val="left"/>
        <w:rPr>
          <w:rFonts w:ascii="黑体" w:eastAsia="黑体" w:hAnsi="黑体" w:cs="黑体"/>
          <w:bCs/>
          <w:color w:val="000000"/>
          <w:kern w:val="0"/>
          <w:sz w:val="32"/>
          <w:szCs w:val="28"/>
        </w:rPr>
      </w:pPr>
      <w:r>
        <w:rPr>
          <w:rFonts w:ascii="黑体" w:eastAsia="黑体" w:hAnsi="黑体" w:cs="黑体" w:hint="eastAsia"/>
          <w:bCs/>
          <w:color w:val="000000"/>
          <w:kern w:val="0"/>
          <w:sz w:val="32"/>
          <w:szCs w:val="28"/>
        </w:rPr>
        <w:t>附录：以数据中心排放为主的重点排放单位</w:t>
      </w:r>
    </w:p>
    <w:p w:rsidR="00CA035F" w:rsidRDefault="00047F3C">
      <w:pPr>
        <w:spacing w:line="360" w:lineRule="auto"/>
        <w:jc w:val="center"/>
        <w:rPr>
          <w:rFonts w:ascii="方正小标宋简体" w:eastAsia="方正小标宋简体" w:hAnsi="宋体"/>
          <w:bCs/>
          <w:sz w:val="44"/>
          <w:szCs w:val="44"/>
        </w:rPr>
      </w:pPr>
      <w:r>
        <w:rPr>
          <w:rFonts w:ascii="方正小标宋简体" w:eastAsia="方正小标宋简体" w:hAnsi="宋体" w:hint="eastAsia"/>
          <w:bCs/>
          <w:sz w:val="44"/>
          <w:szCs w:val="44"/>
        </w:rPr>
        <w:t>以数据中心排放为主的重点排放单位</w:t>
      </w:r>
    </w:p>
    <w:tbl>
      <w:tblPr>
        <w:tblW w:w="8879" w:type="dxa"/>
        <w:tblInd w:w="91" w:type="dxa"/>
        <w:tblLook w:val="04A0"/>
      </w:tblPr>
      <w:tblGrid>
        <w:gridCol w:w="1005"/>
        <w:gridCol w:w="7874"/>
      </w:tblGrid>
      <w:tr w:rsidR="00CA035F">
        <w:trPr>
          <w:trHeight w:val="272"/>
          <w:tblHeader/>
        </w:trPr>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kern w:val="0"/>
                <w:sz w:val="28"/>
                <w:szCs w:val="28"/>
              </w:rPr>
              <w:t>序号</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kern w:val="0"/>
                <w:sz w:val="28"/>
                <w:szCs w:val="28"/>
              </w:rPr>
              <w:t>单位名称</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百度云计算技术(北京)有限公司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 xml:space="preserve">北京星缘新动力科技有限公司 </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3</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北京光环新网科技股份有限公司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4</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中国科学院计算机网络信息中心</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5</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国富瑞数据系统有限公司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6</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北京中金云网科技有限公司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7</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北京世纪互联宽带数据中心有限公司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8</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proofErr w:type="gramStart"/>
            <w:r>
              <w:rPr>
                <w:rFonts w:ascii="仿宋_GB2312" w:eastAsia="仿宋_GB2312" w:hAnsi="仿宋_GB2312" w:cs="仿宋_GB2312" w:hint="eastAsia"/>
                <w:color w:val="000000"/>
                <w:kern w:val="0"/>
                <w:sz w:val="28"/>
                <w:szCs w:val="28"/>
              </w:rPr>
              <w:t>昆仑数智科技</w:t>
            </w:r>
            <w:proofErr w:type="gramEnd"/>
            <w:r>
              <w:rPr>
                <w:rFonts w:ascii="仿宋_GB2312" w:eastAsia="仿宋_GB2312" w:hAnsi="仿宋_GB2312" w:cs="仿宋_GB2312" w:hint="eastAsia"/>
                <w:color w:val="000000"/>
                <w:kern w:val="0"/>
                <w:sz w:val="28"/>
                <w:szCs w:val="28"/>
              </w:rPr>
              <w:t>有限责任公司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9</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鹏博士大数据有限公司北京分公司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10</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proofErr w:type="gramStart"/>
            <w:r>
              <w:rPr>
                <w:rFonts w:ascii="仿宋_GB2312" w:eastAsia="仿宋_GB2312" w:hAnsi="仿宋_GB2312" w:cs="仿宋_GB2312" w:hint="eastAsia"/>
                <w:color w:val="000000"/>
                <w:kern w:val="0"/>
                <w:sz w:val="28"/>
                <w:szCs w:val="28"/>
              </w:rPr>
              <w:t>蓝汛欣润</w:t>
            </w:r>
            <w:proofErr w:type="gramEnd"/>
            <w:r>
              <w:rPr>
                <w:rFonts w:ascii="仿宋_GB2312" w:eastAsia="仿宋_GB2312" w:hAnsi="仿宋_GB2312" w:cs="仿宋_GB2312" w:hint="eastAsia"/>
                <w:color w:val="000000"/>
                <w:kern w:val="0"/>
                <w:sz w:val="28"/>
                <w:szCs w:val="28"/>
              </w:rPr>
              <w:t>科技（北京）有限公司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11</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蓝厅（北京）信息科技有限公司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12</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proofErr w:type="gramStart"/>
            <w:r>
              <w:rPr>
                <w:rFonts w:ascii="仿宋_GB2312" w:eastAsia="仿宋_GB2312" w:hAnsi="仿宋_GB2312" w:cs="仿宋_GB2312" w:hint="eastAsia"/>
                <w:color w:val="000000"/>
                <w:kern w:val="0"/>
                <w:sz w:val="28"/>
                <w:szCs w:val="28"/>
              </w:rPr>
              <w:t>汇天网络</w:t>
            </w:r>
            <w:proofErr w:type="gramEnd"/>
            <w:r>
              <w:rPr>
                <w:rFonts w:ascii="仿宋_GB2312" w:eastAsia="仿宋_GB2312" w:hAnsi="仿宋_GB2312" w:cs="仿宋_GB2312" w:hint="eastAsia"/>
                <w:color w:val="000000"/>
                <w:kern w:val="0"/>
                <w:sz w:val="28"/>
                <w:szCs w:val="28"/>
              </w:rPr>
              <w:t>科技有限公司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13</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proofErr w:type="gramStart"/>
            <w:r>
              <w:rPr>
                <w:rFonts w:ascii="仿宋_GB2312" w:eastAsia="仿宋_GB2312" w:hAnsi="仿宋_GB2312" w:cs="仿宋_GB2312" w:hint="eastAsia"/>
                <w:color w:val="000000"/>
                <w:kern w:val="0"/>
                <w:sz w:val="28"/>
                <w:szCs w:val="28"/>
              </w:rPr>
              <w:t>首信云</w:t>
            </w:r>
            <w:proofErr w:type="gramEnd"/>
            <w:r>
              <w:rPr>
                <w:rFonts w:ascii="仿宋_GB2312" w:eastAsia="仿宋_GB2312" w:hAnsi="仿宋_GB2312" w:cs="仿宋_GB2312" w:hint="eastAsia"/>
                <w:color w:val="000000"/>
                <w:kern w:val="0"/>
                <w:sz w:val="28"/>
                <w:szCs w:val="28"/>
              </w:rPr>
              <w:t>（北京）科技有限公司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14</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proofErr w:type="gramStart"/>
            <w:r>
              <w:rPr>
                <w:rFonts w:ascii="仿宋_GB2312" w:eastAsia="仿宋_GB2312" w:hAnsi="仿宋_GB2312" w:cs="仿宋_GB2312" w:hint="eastAsia"/>
                <w:color w:val="000000"/>
                <w:kern w:val="0"/>
                <w:sz w:val="28"/>
                <w:szCs w:val="28"/>
              </w:rPr>
              <w:t>首融云</w:t>
            </w:r>
            <w:proofErr w:type="gramEnd"/>
            <w:r>
              <w:rPr>
                <w:rFonts w:ascii="仿宋_GB2312" w:eastAsia="仿宋_GB2312" w:hAnsi="仿宋_GB2312" w:cs="仿宋_GB2312" w:hint="eastAsia"/>
                <w:color w:val="000000"/>
                <w:kern w:val="0"/>
                <w:sz w:val="28"/>
                <w:szCs w:val="28"/>
              </w:rPr>
              <w:t>（北京）科技有限公司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lastRenderedPageBreak/>
              <w:t>15</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国家体育总局体育彩票管理中心</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16</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中经</w:t>
            </w:r>
            <w:proofErr w:type="gramStart"/>
            <w:r>
              <w:rPr>
                <w:rFonts w:ascii="仿宋_GB2312" w:eastAsia="仿宋_GB2312" w:hAnsi="仿宋_GB2312" w:cs="仿宋_GB2312" w:hint="eastAsia"/>
                <w:color w:val="000000"/>
                <w:kern w:val="0"/>
                <w:sz w:val="28"/>
                <w:szCs w:val="28"/>
              </w:rPr>
              <w:t>云数据</w:t>
            </w:r>
            <w:proofErr w:type="gramEnd"/>
            <w:r>
              <w:rPr>
                <w:rFonts w:ascii="仿宋_GB2312" w:eastAsia="仿宋_GB2312" w:hAnsi="仿宋_GB2312" w:cs="仿宋_GB2312" w:hint="eastAsia"/>
                <w:color w:val="000000"/>
                <w:kern w:val="0"/>
                <w:sz w:val="28"/>
                <w:szCs w:val="28"/>
              </w:rPr>
              <w:t>存储科技（北京）有限公司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17</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腾龙数据（北京）科技发展有限公司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18</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北京</w:t>
            </w:r>
            <w:proofErr w:type="gramStart"/>
            <w:r>
              <w:rPr>
                <w:rFonts w:ascii="仿宋_GB2312" w:eastAsia="仿宋_GB2312" w:hAnsi="仿宋_GB2312" w:cs="仿宋_GB2312" w:hint="eastAsia"/>
                <w:color w:val="000000"/>
                <w:kern w:val="0"/>
                <w:sz w:val="28"/>
                <w:szCs w:val="28"/>
              </w:rPr>
              <w:t>睿</w:t>
            </w:r>
            <w:proofErr w:type="gramEnd"/>
            <w:r>
              <w:rPr>
                <w:rFonts w:ascii="仿宋_GB2312" w:eastAsia="仿宋_GB2312" w:hAnsi="仿宋_GB2312" w:cs="仿宋_GB2312" w:hint="eastAsia"/>
                <w:color w:val="000000"/>
                <w:kern w:val="0"/>
                <w:sz w:val="28"/>
                <w:szCs w:val="28"/>
              </w:rPr>
              <w:t>为</w:t>
            </w:r>
            <w:proofErr w:type="gramStart"/>
            <w:r>
              <w:rPr>
                <w:rFonts w:ascii="仿宋_GB2312" w:eastAsia="仿宋_GB2312" w:hAnsi="仿宋_GB2312" w:cs="仿宋_GB2312" w:hint="eastAsia"/>
                <w:color w:val="000000"/>
                <w:kern w:val="0"/>
                <w:sz w:val="28"/>
                <w:szCs w:val="28"/>
              </w:rPr>
              <w:t>云计算</w:t>
            </w:r>
            <w:proofErr w:type="gramEnd"/>
            <w:r>
              <w:rPr>
                <w:rFonts w:ascii="仿宋_GB2312" w:eastAsia="仿宋_GB2312" w:hAnsi="仿宋_GB2312" w:cs="仿宋_GB2312" w:hint="eastAsia"/>
                <w:color w:val="000000"/>
                <w:kern w:val="0"/>
                <w:sz w:val="28"/>
                <w:szCs w:val="28"/>
              </w:rPr>
              <w:t>科技有限公司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19</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北京</w:t>
            </w:r>
            <w:proofErr w:type="gramStart"/>
            <w:r>
              <w:rPr>
                <w:rFonts w:ascii="仿宋_GB2312" w:eastAsia="仿宋_GB2312" w:hAnsi="仿宋_GB2312" w:cs="仿宋_GB2312" w:hint="eastAsia"/>
                <w:color w:val="000000"/>
                <w:kern w:val="0"/>
                <w:sz w:val="28"/>
                <w:szCs w:val="28"/>
              </w:rPr>
              <w:t>恒</w:t>
            </w:r>
            <w:proofErr w:type="gramEnd"/>
            <w:r>
              <w:rPr>
                <w:rFonts w:ascii="仿宋_GB2312" w:eastAsia="仿宋_GB2312" w:hAnsi="仿宋_GB2312" w:cs="仿宋_GB2312" w:hint="eastAsia"/>
                <w:color w:val="000000"/>
                <w:kern w:val="0"/>
                <w:sz w:val="28"/>
                <w:szCs w:val="28"/>
              </w:rPr>
              <w:t>普安数码科技发展有限公司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20</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北京亚太中立信息技术有限公司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21</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北京科华</w:t>
            </w:r>
            <w:proofErr w:type="gramStart"/>
            <w:r>
              <w:rPr>
                <w:rFonts w:ascii="仿宋_GB2312" w:eastAsia="仿宋_GB2312" w:hAnsi="仿宋_GB2312" w:cs="仿宋_GB2312" w:hint="eastAsia"/>
                <w:color w:val="000000"/>
                <w:kern w:val="0"/>
                <w:sz w:val="28"/>
                <w:szCs w:val="28"/>
              </w:rPr>
              <w:t>众生云计算</w:t>
            </w:r>
            <w:proofErr w:type="gramEnd"/>
            <w:r>
              <w:rPr>
                <w:rFonts w:ascii="仿宋_GB2312" w:eastAsia="仿宋_GB2312" w:hAnsi="仿宋_GB2312" w:cs="仿宋_GB2312" w:hint="eastAsia"/>
                <w:color w:val="000000"/>
                <w:kern w:val="0"/>
                <w:sz w:val="28"/>
                <w:szCs w:val="28"/>
              </w:rPr>
              <w:t>科技有限公司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22</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北京</w:t>
            </w:r>
            <w:proofErr w:type="gramStart"/>
            <w:r>
              <w:rPr>
                <w:rFonts w:ascii="仿宋_GB2312" w:eastAsia="仿宋_GB2312" w:hAnsi="仿宋_GB2312" w:cs="仿宋_GB2312" w:hint="eastAsia"/>
                <w:color w:val="000000"/>
                <w:kern w:val="0"/>
                <w:sz w:val="28"/>
                <w:szCs w:val="28"/>
              </w:rPr>
              <w:t>科信盛彩云</w:t>
            </w:r>
            <w:proofErr w:type="gramEnd"/>
            <w:r>
              <w:rPr>
                <w:rFonts w:ascii="仿宋_GB2312" w:eastAsia="仿宋_GB2312" w:hAnsi="仿宋_GB2312" w:cs="仿宋_GB2312" w:hint="eastAsia"/>
                <w:color w:val="000000"/>
                <w:kern w:val="0"/>
                <w:sz w:val="28"/>
                <w:szCs w:val="28"/>
              </w:rPr>
              <w:t>计算有限公司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23</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北京德昇科技有限公司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24</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中国电信股份有限公司北京分公司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25</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中国移动通信集团北京有限公司</w:t>
            </w:r>
          </w:p>
        </w:tc>
      </w:tr>
      <w:tr w:rsidR="00CA035F">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26</w:t>
            </w:r>
          </w:p>
        </w:tc>
        <w:tc>
          <w:tcPr>
            <w:tcW w:w="7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A035F" w:rsidRDefault="00047F3C">
            <w:pPr>
              <w:widowControl/>
              <w:jc w:val="left"/>
              <w:textAlignment w:val="center"/>
              <w:rPr>
                <w:rFonts w:ascii="仿宋_GB2312" w:eastAsia="仿宋_GB2312" w:hAnsi="仿宋_GB2312" w:cs="仿宋_GB2312"/>
                <w:color w:val="000000"/>
                <w:sz w:val="28"/>
                <w:szCs w:val="28"/>
              </w:rPr>
            </w:pPr>
            <w:r>
              <w:rPr>
                <w:rStyle w:val="font01"/>
                <w:rFonts w:ascii="仿宋_GB2312" w:eastAsia="仿宋_GB2312" w:hAnsi="仿宋_GB2312" w:cs="仿宋_GB2312" w:hint="eastAsia"/>
                <w:sz w:val="28"/>
                <w:szCs w:val="28"/>
              </w:rPr>
              <w:t>中国联合网络通信有限公司北京市分公司</w:t>
            </w:r>
          </w:p>
        </w:tc>
      </w:tr>
    </w:tbl>
    <w:p w:rsidR="00CA035F" w:rsidRDefault="00047F3C">
      <w:pPr>
        <w:widowControl/>
        <w:spacing w:line="360" w:lineRule="auto"/>
        <w:jc w:val="left"/>
        <w:rPr>
          <w:rFonts w:ascii="仿宋_GB2312" w:eastAsia="仿宋_GB2312" w:hAnsi="黑体" w:cs="宋体"/>
          <w:bCs/>
          <w:color w:val="000000"/>
          <w:kern w:val="0"/>
          <w:sz w:val="28"/>
          <w:szCs w:val="28"/>
        </w:rPr>
      </w:pPr>
      <w:r>
        <w:rPr>
          <w:rFonts w:ascii="仿宋_GB2312" w:eastAsia="仿宋_GB2312" w:hAnsi="黑体" w:cs="宋体" w:hint="eastAsia"/>
          <w:bCs/>
          <w:color w:val="000000"/>
          <w:kern w:val="0"/>
          <w:sz w:val="28"/>
          <w:szCs w:val="28"/>
        </w:rPr>
        <w:t>注：1</w:t>
      </w:r>
      <w:r>
        <w:rPr>
          <w:rFonts w:ascii="仿宋_GB2312" w:eastAsia="仿宋_GB2312" w:hAnsi="黑体" w:cs="宋体"/>
          <w:bCs/>
          <w:color w:val="000000"/>
          <w:kern w:val="0"/>
          <w:sz w:val="28"/>
          <w:szCs w:val="28"/>
        </w:rPr>
        <w:t>.</w:t>
      </w:r>
      <w:r>
        <w:rPr>
          <w:rFonts w:ascii="仿宋_GB2312" w:eastAsia="仿宋_GB2312" w:hAnsi="黑体" w:cs="宋体" w:hint="eastAsia"/>
          <w:bCs/>
          <w:color w:val="000000"/>
          <w:kern w:val="0"/>
          <w:sz w:val="28"/>
          <w:szCs w:val="28"/>
        </w:rPr>
        <w:t>名单中第</w:t>
      </w:r>
      <w:r>
        <w:rPr>
          <w:rFonts w:ascii="仿宋_GB2312" w:eastAsia="仿宋_GB2312" w:hAnsi="黑体" w:cs="宋体"/>
          <w:bCs/>
          <w:color w:val="000000"/>
          <w:kern w:val="0"/>
          <w:sz w:val="28"/>
          <w:szCs w:val="28"/>
        </w:rPr>
        <w:t>1-</w:t>
      </w:r>
      <w:r>
        <w:rPr>
          <w:rFonts w:ascii="仿宋_GB2312" w:eastAsia="仿宋_GB2312" w:hAnsi="黑体" w:cs="宋体" w:hint="eastAsia"/>
          <w:bCs/>
          <w:color w:val="000000"/>
          <w:kern w:val="0"/>
          <w:sz w:val="28"/>
          <w:szCs w:val="28"/>
        </w:rPr>
        <w:t>23</w:t>
      </w:r>
      <w:r>
        <w:rPr>
          <w:rFonts w:ascii="仿宋_GB2312" w:eastAsia="仿宋_GB2312" w:hAnsi="黑体" w:cs="宋体"/>
          <w:bCs/>
          <w:color w:val="000000"/>
          <w:kern w:val="0"/>
          <w:sz w:val="28"/>
          <w:szCs w:val="28"/>
        </w:rPr>
        <w:t>家按照数据中心基准线法核定配额</w:t>
      </w:r>
      <w:r>
        <w:rPr>
          <w:rFonts w:ascii="仿宋_GB2312" w:eastAsia="仿宋_GB2312" w:hAnsi="黑体" w:cs="宋体" w:hint="eastAsia"/>
          <w:bCs/>
          <w:color w:val="000000"/>
          <w:kern w:val="0"/>
          <w:sz w:val="28"/>
          <w:szCs w:val="28"/>
        </w:rPr>
        <w:t>；</w:t>
      </w:r>
    </w:p>
    <w:p w:rsidR="00CA035F" w:rsidRDefault="00047F3C">
      <w:pPr>
        <w:widowControl/>
        <w:spacing w:line="360" w:lineRule="auto"/>
        <w:ind w:firstLineChars="200" w:firstLine="560"/>
        <w:jc w:val="left"/>
        <w:rPr>
          <w:rFonts w:asciiTheme="majorEastAsia" w:eastAsia="仿宋_GB2312" w:hAnsiTheme="majorEastAsia"/>
          <w:bCs/>
          <w:sz w:val="36"/>
          <w:szCs w:val="36"/>
        </w:rPr>
        <w:sectPr w:rsidR="00CA035F">
          <w:footerReference w:type="default" r:id="rId11"/>
          <w:pgSz w:w="11906" w:h="16838"/>
          <w:pgMar w:top="2098" w:right="1474" w:bottom="1984" w:left="1587" w:header="851" w:footer="1587" w:gutter="0"/>
          <w:cols w:space="0"/>
          <w:docGrid w:type="lines" w:linePitch="312"/>
        </w:sectPr>
      </w:pPr>
      <w:r>
        <w:rPr>
          <w:rFonts w:ascii="仿宋_GB2312" w:eastAsia="仿宋_GB2312" w:hAnsi="黑体" w:cs="宋体"/>
          <w:bCs/>
          <w:color w:val="000000"/>
          <w:kern w:val="0"/>
          <w:sz w:val="28"/>
          <w:szCs w:val="28"/>
        </w:rPr>
        <w:t>2.第</w:t>
      </w:r>
      <w:r>
        <w:rPr>
          <w:rFonts w:ascii="仿宋_GB2312" w:eastAsia="仿宋_GB2312" w:hAnsi="黑体" w:cs="宋体" w:hint="eastAsia"/>
          <w:bCs/>
          <w:color w:val="000000"/>
          <w:kern w:val="0"/>
          <w:sz w:val="28"/>
          <w:szCs w:val="28"/>
        </w:rPr>
        <w:t>24</w:t>
      </w:r>
      <w:r>
        <w:rPr>
          <w:rFonts w:ascii="仿宋_GB2312" w:eastAsia="仿宋_GB2312" w:hAnsi="黑体" w:cs="宋体"/>
          <w:bCs/>
          <w:color w:val="000000"/>
          <w:kern w:val="0"/>
          <w:sz w:val="28"/>
          <w:szCs w:val="28"/>
        </w:rPr>
        <w:t>-</w:t>
      </w:r>
      <w:r>
        <w:rPr>
          <w:rFonts w:ascii="仿宋_GB2312" w:eastAsia="仿宋_GB2312" w:hAnsi="黑体" w:cs="宋体" w:hint="eastAsia"/>
          <w:bCs/>
          <w:color w:val="000000"/>
          <w:kern w:val="0"/>
          <w:sz w:val="28"/>
          <w:szCs w:val="28"/>
        </w:rPr>
        <w:t>26</w:t>
      </w:r>
      <w:r>
        <w:rPr>
          <w:rFonts w:ascii="仿宋_GB2312" w:eastAsia="仿宋_GB2312" w:hAnsi="黑体" w:cs="宋体"/>
          <w:bCs/>
          <w:color w:val="000000"/>
          <w:kern w:val="0"/>
          <w:sz w:val="28"/>
          <w:szCs w:val="28"/>
        </w:rPr>
        <w:t>家企业</w:t>
      </w:r>
      <w:r>
        <w:rPr>
          <w:rFonts w:ascii="仿宋_GB2312" w:eastAsia="仿宋_GB2312" w:hAnsi="黑体" w:cs="宋体" w:hint="eastAsia"/>
          <w:bCs/>
          <w:color w:val="000000"/>
          <w:kern w:val="0"/>
          <w:sz w:val="28"/>
          <w:szCs w:val="28"/>
        </w:rPr>
        <w:t>的</w:t>
      </w:r>
      <w:r>
        <w:rPr>
          <w:rFonts w:ascii="仿宋_GB2312" w:eastAsia="仿宋_GB2312" w:hAnsi="黑体" w:cs="宋体"/>
          <w:bCs/>
          <w:color w:val="000000"/>
          <w:kern w:val="0"/>
          <w:sz w:val="28"/>
          <w:szCs w:val="28"/>
        </w:rPr>
        <w:t>数据中心边界</w:t>
      </w:r>
      <w:r>
        <w:rPr>
          <w:rFonts w:ascii="仿宋_GB2312" w:eastAsia="仿宋_GB2312" w:hAnsi="黑体" w:cs="宋体" w:hint="eastAsia"/>
          <w:bCs/>
          <w:color w:val="000000"/>
          <w:kern w:val="0"/>
          <w:sz w:val="28"/>
          <w:szCs w:val="28"/>
        </w:rPr>
        <w:t>内配额</w:t>
      </w:r>
      <w:r>
        <w:rPr>
          <w:rFonts w:ascii="仿宋_GB2312" w:eastAsia="仿宋_GB2312" w:hAnsi="黑体" w:cs="宋体"/>
          <w:bCs/>
          <w:color w:val="000000"/>
          <w:kern w:val="0"/>
          <w:sz w:val="28"/>
          <w:szCs w:val="28"/>
        </w:rPr>
        <w:t>按照数据中心基准线法核定</w:t>
      </w:r>
      <w:r>
        <w:rPr>
          <w:rFonts w:ascii="仿宋_GB2312" w:eastAsia="仿宋_GB2312" w:hAnsi="黑体" w:cs="宋体" w:hint="eastAsia"/>
          <w:bCs/>
          <w:color w:val="000000"/>
          <w:kern w:val="0"/>
          <w:sz w:val="28"/>
          <w:szCs w:val="28"/>
        </w:rPr>
        <w:t>，电信业务按照历史总量法核定。</w:t>
      </w:r>
    </w:p>
    <w:p w:rsidR="00CA035F" w:rsidRDefault="00047F3C">
      <w:pPr>
        <w:widowControl/>
        <w:spacing w:line="360" w:lineRule="auto"/>
        <w:jc w:val="left"/>
        <w:rPr>
          <w:rFonts w:ascii="黑体" w:eastAsia="黑体" w:hAnsi="黑体" w:cs="仿宋_GB2312"/>
          <w:bCs/>
          <w:sz w:val="32"/>
          <w:szCs w:val="32"/>
        </w:rPr>
      </w:pPr>
      <w:r>
        <w:rPr>
          <w:rFonts w:ascii="黑体" w:eastAsia="黑体" w:hAnsi="黑体" w:cs="仿宋_GB2312" w:hint="eastAsia"/>
          <w:bCs/>
          <w:sz w:val="32"/>
          <w:szCs w:val="32"/>
        </w:rPr>
        <w:lastRenderedPageBreak/>
        <w:t>附件2</w:t>
      </w:r>
    </w:p>
    <w:p w:rsidR="00CA035F" w:rsidRDefault="00CA035F">
      <w:pPr>
        <w:spacing w:line="360" w:lineRule="auto"/>
        <w:jc w:val="center"/>
        <w:rPr>
          <w:rFonts w:ascii="方正小标宋简体" w:eastAsia="方正小标宋简体" w:hAnsi="宋体"/>
          <w:bCs/>
          <w:sz w:val="36"/>
          <w:szCs w:val="36"/>
        </w:rPr>
      </w:pPr>
    </w:p>
    <w:p w:rsidR="00CA035F" w:rsidRDefault="00047F3C">
      <w:pPr>
        <w:spacing w:line="360" w:lineRule="auto"/>
        <w:jc w:val="center"/>
        <w:rPr>
          <w:rFonts w:ascii="方正小标宋简体" w:eastAsia="方正小标宋简体" w:hAnsi="宋体"/>
          <w:bCs/>
          <w:sz w:val="44"/>
          <w:szCs w:val="44"/>
        </w:rPr>
      </w:pPr>
      <w:r>
        <w:rPr>
          <w:rFonts w:ascii="方正小标宋简体" w:eastAsia="方正小标宋简体" w:hAnsi="宋体"/>
          <w:bCs/>
          <w:sz w:val="44"/>
          <w:szCs w:val="44"/>
        </w:rPr>
        <w:t>2021-2023</w:t>
      </w:r>
      <w:r>
        <w:rPr>
          <w:rFonts w:ascii="方正小标宋简体" w:eastAsia="方正小标宋简体" w:hAnsi="宋体" w:hint="eastAsia"/>
          <w:bCs/>
          <w:sz w:val="44"/>
          <w:szCs w:val="44"/>
        </w:rPr>
        <w:t>年度排放控制系数表</w:t>
      </w:r>
    </w:p>
    <w:p w:rsidR="00CA035F" w:rsidRDefault="00CA035F">
      <w:pPr>
        <w:spacing w:line="360" w:lineRule="auto"/>
        <w:jc w:val="center"/>
        <w:rPr>
          <w:rFonts w:ascii="方正小标宋简体" w:eastAsia="方正小标宋简体" w:hAnsi="宋体"/>
          <w:bCs/>
          <w:sz w:val="36"/>
          <w:szCs w:val="36"/>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2466"/>
        <w:gridCol w:w="1875"/>
        <w:gridCol w:w="1875"/>
        <w:gridCol w:w="1875"/>
      </w:tblGrid>
      <w:tr w:rsidR="00CA035F">
        <w:trPr>
          <w:trHeight w:val="624"/>
          <w:jc w:val="center"/>
        </w:trPr>
        <w:tc>
          <w:tcPr>
            <w:tcW w:w="1894" w:type="pct"/>
            <w:gridSpan w:val="2"/>
            <w:vMerge w:val="restar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hint="eastAsia"/>
                <w:bCs/>
                <w:kern w:val="0"/>
                <w:sz w:val="28"/>
                <w:szCs w:val="28"/>
              </w:rPr>
              <w:t>行业</w:t>
            </w:r>
          </w:p>
        </w:tc>
        <w:tc>
          <w:tcPr>
            <w:tcW w:w="3105" w:type="pct"/>
            <w:gridSpan w:val="3"/>
            <w:shd w:val="clear" w:color="auto" w:fill="FFFFFF"/>
            <w:vAlign w:val="center"/>
          </w:tcPr>
          <w:p w:rsidR="00CA035F" w:rsidRDefault="00047F3C">
            <w:pPr>
              <w:jc w:val="center"/>
              <w:rPr>
                <w:rFonts w:ascii="仿宋_GB2312" w:eastAsia="仿宋_GB2312" w:hAnsi="等线" w:cs="宋体"/>
                <w:bCs/>
                <w:kern w:val="0"/>
                <w:sz w:val="28"/>
                <w:szCs w:val="28"/>
              </w:rPr>
            </w:pPr>
            <w:r>
              <w:rPr>
                <w:rFonts w:ascii="仿宋_GB2312" w:eastAsia="仿宋_GB2312" w:hAnsi="等线" w:cs="宋体" w:hint="eastAsia"/>
                <w:bCs/>
                <w:kern w:val="0"/>
                <w:sz w:val="28"/>
                <w:szCs w:val="28"/>
              </w:rPr>
              <w:t>排放控制系数</w:t>
            </w:r>
          </w:p>
        </w:tc>
      </w:tr>
      <w:tr w:rsidR="00CA035F">
        <w:trPr>
          <w:trHeight w:val="624"/>
          <w:jc w:val="center"/>
        </w:trPr>
        <w:tc>
          <w:tcPr>
            <w:tcW w:w="1894" w:type="pct"/>
            <w:gridSpan w:val="2"/>
            <w:vMerge/>
            <w:shd w:val="clear" w:color="auto" w:fill="FFFFFF"/>
            <w:vAlign w:val="center"/>
          </w:tcPr>
          <w:p w:rsidR="00CA035F" w:rsidRDefault="00CA035F">
            <w:pPr>
              <w:widowControl/>
              <w:jc w:val="center"/>
              <w:rPr>
                <w:rFonts w:ascii="仿宋_GB2312" w:eastAsia="仿宋_GB2312" w:hAnsi="等线" w:cs="宋体"/>
                <w:bCs/>
                <w:kern w:val="0"/>
                <w:sz w:val="28"/>
                <w:szCs w:val="28"/>
              </w:rPr>
            </w:pPr>
          </w:p>
        </w:tc>
        <w:tc>
          <w:tcPr>
            <w:tcW w:w="1035" w:type="pct"/>
            <w:shd w:val="clear" w:color="auto" w:fill="FFFFFF"/>
            <w:vAlign w:val="center"/>
          </w:tcPr>
          <w:p w:rsidR="00CA035F" w:rsidRDefault="00047F3C">
            <w:pPr>
              <w:jc w:val="center"/>
              <w:rPr>
                <w:rFonts w:ascii="仿宋_GB2312" w:eastAsia="仿宋_GB2312" w:hAnsi="等线" w:cs="宋体"/>
                <w:bCs/>
                <w:kern w:val="0"/>
                <w:sz w:val="28"/>
                <w:szCs w:val="28"/>
              </w:rPr>
            </w:pPr>
            <w:r>
              <w:rPr>
                <w:rFonts w:ascii="仿宋_GB2312" w:eastAsia="仿宋_GB2312" w:hAnsi="等线" w:cs="宋体"/>
                <w:bCs/>
                <w:kern w:val="0"/>
                <w:sz w:val="28"/>
                <w:szCs w:val="28"/>
              </w:rPr>
              <w:t>20</w:t>
            </w:r>
            <w:r>
              <w:rPr>
                <w:rFonts w:ascii="仿宋_GB2312" w:eastAsia="仿宋_GB2312" w:hAnsi="等线" w:cs="宋体" w:hint="eastAsia"/>
                <w:bCs/>
                <w:kern w:val="0"/>
                <w:sz w:val="28"/>
                <w:szCs w:val="28"/>
              </w:rPr>
              <w:t>21</w:t>
            </w:r>
            <w:r>
              <w:rPr>
                <w:rFonts w:ascii="仿宋_GB2312" w:eastAsia="仿宋_GB2312" w:hAnsi="等线" w:cs="宋体"/>
                <w:bCs/>
                <w:kern w:val="0"/>
                <w:sz w:val="28"/>
                <w:szCs w:val="28"/>
              </w:rPr>
              <w:t>年</w:t>
            </w:r>
          </w:p>
        </w:tc>
        <w:tc>
          <w:tcPr>
            <w:tcW w:w="1035" w:type="pct"/>
            <w:shd w:val="clear" w:color="auto" w:fill="FFFFFF"/>
            <w:vAlign w:val="center"/>
          </w:tcPr>
          <w:p w:rsidR="00CA035F" w:rsidRDefault="00047F3C">
            <w:pPr>
              <w:jc w:val="center"/>
              <w:rPr>
                <w:rFonts w:ascii="仿宋_GB2312" w:eastAsia="仿宋_GB2312" w:hAnsi="等线" w:cs="宋体"/>
                <w:bCs/>
                <w:kern w:val="0"/>
                <w:sz w:val="28"/>
                <w:szCs w:val="28"/>
              </w:rPr>
            </w:pPr>
            <w:r>
              <w:rPr>
                <w:rFonts w:ascii="仿宋_GB2312" w:eastAsia="仿宋_GB2312" w:hAnsi="等线" w:cs="宋体"/>
                <w:bCs/>
                <w:kern w:val="0"/>
                <w:sz w:val="28"/>
                <w:szCs w:val="28"/>
              </w:rPr>
              <w:t>202</w:t>
            </w:r>
            <w:r>
              <w:rPr>
                <w:rFonts w:ascii="仿宋_GB2312" w:eastAsia="仿宋_GB2312" w:hAnsi="等线" w:cs="宋体" w:hint="eastAsia"/>
                <w:bCs/>
                <w:kern w:val="0"/>
                <w:sz w:val="28"/>
                <w:szCs w:val="28"/>
              </w:rPr>
              <w:t>2</w:t>
            </w:r>
            <w:r>
              <w:rPr>
                <w:rFonts w:ascii="仿宋_GB2312" w:eastAsia="仿宋_GB2312" w:hAnsi="等线" w:cs="宋体"/>
                <w:bCs/>
                <w:kern w:val="0"/>
                <w:sz w:val="28"/>
                <w:szCs w:val="28"/>
              </w:rPr>
              <w:t>年</w:t>
            </w:r>
          </w:p>
        </w:tc>
        <w:tc>
          <w:tcPr>
            <w:tcW w:w="1035" w:type="pct"/>
            <w:shd w:val="clear" w:color="auto" w:fill="FFFFFF"/>
            <w:vAlign w:val="center"/>
          </w:tcPr>
          <w:p w:rsidR="00CA035F" w:rsidRDefault="00047F3C">
            <w:pPr>
              <w:jc w:val="center"/>
              <w:rPr>
                <w:rFonts w:ascii="仿宋_GB2312" w:eastAsia="仿宋_GB2312" w:hAnsi="等线" w:cs="宋体"/>
                <w:bCs/>
                <w:kern w:val="0"/>
                <w:sz w:val="28"/>
                <w:szCs w:val="28"/>
              </w:rPr>
            </w:pPr>
            <w:r>
              <w:rPr>
                <w:rFonts w:ascii="仿宋_GB2312" w:eastAsia="仿宋_GB2312" w:hAnsi="等线" w:cs="宋体"/>
                <w:bCs/>
                <w:kern w:val="0"/>
                <w:sz w:val="28"/>
                <w:szCs w:val="28"/>
              </w:rPr>
              <w:t>202</w:t>
            </w:r>
            <w:r>
              <w:rPr>
                <w:rFonts w:ascii="仿宋_GB2312" w:eastAsia="仿宋_GB2312" w:hAnsi="等线" w:cs="宋体" w:hint="eastAsia"/>
                <w:bCs/>
                <w:kern w:val="0"/>
                <w:sz w:val="28"/>
                <w:szCs w:val="28"/>
              </w:rPr>
              <w:t>3</w:t>
            </w:r>
            <w:r>
              <w:rPr>
                <w:rFonts w:ascii="仿宋_GB2312" w:eastAsia="仿宋_GB2312" w:hAnsi="等线" w:cs="宋体"/>
                <w:bCs/>
                <w:kern w:val="0"/>
                <w:sz w:val="28"/>
                <w:szCs w:val="28"/>
              </w:rPr>
              <w:t>年</w:t>
            </w:r>
          </w:p>
        </w:tc>
      </w:tr>
      <w:tr w:rsidR="00CA035F">
        <w:trPr>
          <w:trHeight w:val="624"/>
          <w:jc w:val="center"/>
        </w:trPr>
        <w:tc>
          <w:tcPr>
            <w:tcW w:w="1894" w:type="pct"/>
            <w:gridSpan w:val="2"/>
            <w:shd w:val="clear" w:color="auto" w:fill="FFFFFF"/>
            <w:vAlign w:val="center"/>
          </w:tcPr>
          <w:p w:rsidR="00CA035F" w:rsidRDefault="00047F3C">
            <w:pPr>
              <w:widowControl/>
              <w:jc w:val="left"/>
              <w:rPr>
                <w:rFonts w:ascii="仿宋_GB2312" w:eastAsia="仿宋_GB2312" w:hAnsi="等线" w:cs="宋体"/>
                <w:bCs/>
                <w:kern w:val="0"/>
                <w:sz w:val="28"/>
                <w:szCs w:val="28"/>
              </w:rPr>
            </w:pPr>
            <w:r>
              <w:rPr>
                <w:rFonts w:ascii="仿宋_GB2312" w:eastAsia="仿宋_GB2312" w:hAnsi="等线" w:cs="宋体" w:hint="eastAsia"/>
                <w:bCs/>
                <w:kern w:val="0"/>
                <w:sz w:val="28"/>
                <w:szCs w:val="28"/>
              </w:rPr>
              <w:t>石化重点企业</w:t>
            </w:r>
            <w:r>
              <w:rPr>
                <w:rFonts w:ascii="仿宋_GB2312" w:eastAsia="仿宋_GB2312" w:hAnsi="等线" w:cs="宋体"/>
                <w:bCs/>
                <w:kern w:val="0"/>
                <w:sz w:val="36"/>
                <w:szCs w:val="36"/>
                <w:vertAlign w:val="superscript"/>
              </w:rPr>
              <w:t>*</w:t>
            </w:r>
          </w:p>
        </w:tc>
        <w:tc>
          <w:tcPr>
            <w:tcW w:w="1035" w:type="pct"/>
            <w:shd w:val="clear" w:color="auto" w:fill="FFFFFF"/>
            <w:vAlign w:val="center"/>
          </w:tcPr>
          <w:p w:rsidR="00CA035F" w:rsidRDefault="00047F3C">
            <w:pPr>
              <w:pStyle w:val="a7"/>
              <w:widowControl/>
              <w:jc w:val="center"/>
              <w:rPr>
                <w:rFonts w:ascii="仿宋_GB2312" w:eastAsia="仿宋_GB2312" w:hAnsi="等线" w:cs="宋体"/>
                <w:bCs/>
                <w:sz w:val="28"/>
                <w:szCs w:val="28"/>
              </w:rPr>
            </w:pPr>
            <w:r>
              <w:rPr>
                <w:rFonts w:ascii="仿宋_GB2312" w:eastAsia="仿宋_GB2312" w:hAnsi="等线" w:cs="宋体"/>
                <w:bCs/>
                <w:sz w:val="28"/>
                <w:szCs w:val="28"/>
              </w:rPr>
              <w:t>85.0%</w:t>
            </w:r>
          </w:p>
        </w:tc>
        <w:tc>
          <w:tcPr>
            <w:tcW w:w="1035" w:type="pct"/>
            <w:shd w:val="clear" w:color="auto" w:fill="FFFFFF"/>
            <w:vAlign w:val="center"/>
          </w:tcPr>
          <w:p w:rsidR="00CA035F" w:rsidRDefault="00047F3C">
            <w:pPr>
              <w:pStyle w:val="a7"/>
              <w:widowControl/>
              <w:jc w:val="center"/>
              <w:rPr>
                <w:rFonts w:ascii="仿宋_GB2312" w:eastAsia="仿宋_GB2312" w:hAnsi="等线" w:cs="宋体"/>
                <w:bCs/>
                <w:sz w:val="28"/>
                <w:szCs w:val="28"/>
              </w:rPr>
            </w:pPr>
            <w:r>
              <w:rPr>
                <w:rFonts w:ascii="仿宋_GB2312" w:eastAsia="仿宋_GB2312" w:hAnsi="等线" w:cs="宋体"/>
                <w:bCs/>
                <w:sz w:val="28"/>
                <w:szCs w:val="28"/>
              </w:rPr>
              <w:t>80.0%</w:t>
            </w:r>
          </w:p>
        </w:tc>
        <w:tc>
          <w:tcPr>
            <w:tcW w:w="1035" w:type="pct"/>
            <w:shd w:val="clear" w:color="auto" w:fill="FFFFFF"/>
            <w:vAlign w:val="center"/>
          </w:tcPr>
          <w:p w:rsidR="00CA035F" w:rsidRDefault="00047F3C">
            <w:pPr>
              <w:pStyle w:val="a7"/>
              <w:widowControl/>
              <w:jc w:val="center"/>
              <w:rPr>
                <w:rFonts w:ascii="仿宋_GB2312" w:eastAsia="仿宋_GB2312" w:hAnsi="等线" w:cs="宋体"/>
                <w:bCs/>
                <w:sz w:val="28"/>
                <w:szCs w:val="28"/>
              </w:rPr>
            </w:pPr>
            <w:r>
              <w:rPr>
                <w:rFonts w:ascii="仿宋_GB2312" w:eastAsia="仿宋_GB2312" w:hAnsi="等线" w:cs="宋体"/>
                <w:bCs/>
                <w:sz w:val="28"/>
                <w:szCs w:val="28"/>
              </w:rPr>
              <w:t>75.0%</w:t>
            </w:r>
          </w:p>
        </w:tc>
      </w:tr>
      <w:tr w:rsidR="00CA035F">
        <w:trPr>
          <w:trHeight w:val="624"/>
          <w:jc w:val="center"/>
        </w:trPr>
        <w:tc>
          <w:tcPr>
            <w:tcW w:w="1894" w:type="pct"/>
            <w:gridSpan w:val="2"/>
            <w:shd w:val="clear" w:color="auto" w:fill="FFFFFF"/>
            <w:vAlign w:val="center"/>
          </w:tcPr>
          <w:p w:rsidR="00CA035F" w:rsidRDefault="00047F3C">
            <w:pPr>
              <w:widowControl/>
              <w:jc w:val="left"/>
              <w:rPr>
                <w:rFonts w:ascii="仿宋_GB2312" w:eastAsia="仿宋_GB2312" w:hAnsi="等线" w:cs="宋体"/>
                <w:bCs/>
                <w:kern w:val="0"/>
                <w:sz w:val="28"/>
                <w:szCs w:val="28"/>
              </w:rPr>
            </w:pPr>
            <w:r>
              <w:rPr>
                <w:rFonts w:ascii="仿宋_GB2312" w:eastAsia="仿宋_GB2312" w:hAnsi="等线" w:cs="宋体" w:hint="eastAsia"/>
                <w:bCs/>
                <w:kern w:val="0"/>
                <w:sz w:val="28"/>
                <w:szCs w:val="28"/>
              </w:rPr>
              <w:t>其他行业（含其他石化）</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1</w:t>
            </w:r>
            <w:r>
              <w:rPr>
                <w:rFonts w:ascii="仿宋_GB2312" w:eastAsia="仿宋_GB2312" w:hAnsi="等线" w:cs="宋体"/>
                <w:bCs/>
                <w:kern w:val="0"/>
                <w:sz w:val="28"/>
                <w:szCs w:val="28"/>
              </w:rPr>
              <w:t>.0%</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0</w:t>
            </w:r>
            <w:r>
              <w:rPr>
                <w:rFonts w:ascii="仿宋_GB2312" w:eastAsia="仿宋_GB2312" w:hAnsi="等线" w:cs="宋体"/>
                <w:bCs/>
                <w:kern w:val="0"/>
                <w:sz w:val="28"/>
                <w:szCs w:val="28"/>
              </w:rPr>
              <w:t>.0%</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hint="eastAsia"/>
                <w:bCs/>
                <w:kern w:val="0"/>
                <w:sz w:val="28"/>
                <w:szCs w:val="28"/>
              </w:rPr>
              <w:t>89</w:t>
            </w:r>
            <w:r>
              <w:rPr>
                <w:rFonts w:ascii="仿宋_GB2312" w:eastAsia="仿宋_GB2312" w:hAnsi="等线" w:cs="宋体"/>
                <w:bCs/>
                <w:kern w:val="0"/>
                <w:sz w:val="28"/>
                <w:szCs w:val="28"/>
              </w:rPr>
              <w:t>.0%</w:t>
            </w:r>
          </w:p>
        </w:tc>
      </w:tr>
      <w:tr w:rsidR="00CA035F">
        <w:trPr>
          <w:trHeight w:val="624"/>
          <w:jc w:val="center"/>
        </w:trPr>
        <w:tc>
          <w:tcPr>
            <w:tcW w:w="533" w:type="pct"/>
            <w:vMerge w:val="restart"/>
            <w:shd w:val="clear" w:color="auto" w:fill="FFFFFF"/>
            <w:vAlign w:val="center"/>
          </w:tcPr>
          <w:p w:rsidR="00CA035F" w:rsidRDefault="00047F3C">
            <w:pPr>
              <w:jc w:val="left"/>
              <w:rPr>
                <w:rFonts w:ascii="仿宋_GB2312" w:eastAsia="仿宋_GB2312" w:hAnsi="等线" w:cs="宋体"/>
                <w:bCs/>
                <w:kern w:val="0"/>
                <w:sz w:val="28"/>
                <w:szCs w:val="28"/>
              </w:rPr>
            </w:pPr>
            <w:r>
              <w:rPr>
                <w:rFonts w:ascii="仿宋_GB2312" w:eastAsia="仿宋_GB2312" w:hAnsi="等线" w:cs="宋体" w:hint="eastAsia"/>
                <w:bCs/>
                <w:kern w:val="0"/>
                <w:sz w:val="28"/>
                <w:szCs w:val="28"/>
              </w:rPr>
              <w:t>交通</w:t>
            </w:r>
          </w:p>
        </w:tc>
        <w:tc>
          <w:tcPr>
            <w:tcW w:w="1360" w:type="pct"/>
            <w:shd w:val="clear" w:color="auto" w:fill="FFFFFF"/>
            <w:vAlign w:val="center"/>
          </w:tcPr>
          <w:p w:rsidR="00CA035F" w:rsidRDefault="00047F3C">
            <w:pPr>
              <w:widowControl/>
              <w:jc w:val="left"/>
              <w:rPr>
                <w:rFonts w:ascii="仿宋_GB2312" w:eastAsia="仿宋_GB2312" w:hAnsi="等线" w:cs="宋体"/>
                <w:bCs/>
                <w:kern w:val="0"/>
                <w:sz w:val="28"/>
                <w:szCs w:val="28"/>
              </w:rPr>
            </w:pPr>
            <w:r>
              <w:rPr>
                <w:rFonts w:ascii="仿宋_GB2312" w:eastAsia="仿宋_GB2312" w:hAnsi="等线" w:cs="宋体" w:hint="eastAsia"/>
                <w:bCs/>
                <w:kern w:val="0"/>
                <w:sz w:val="28"/>
                <w:szCs w:val="28"/>
              </w:rPr>
              <w:t>公共交通</w:t>
            </w:r>
            <w:r>
              <w:rPr>
                <w:rFonts w:ascii="仿宋_GB2312" w:eastAsia="仿宋_GB2312" w:hAnsi="等线" w:cs="宋体"/>
                <w:bCs/>
                <w:kern w:val="0"/>
                <w:sz w:val="28"/>
                <w:szCs w:val="28"/>
              </w:rPr>
              <w:t>-移动</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1</w:t>
            </w:r>
            <w:r>
              <w:rPr>
                <w:rFonts w:ascii="仿宋_GB2312" w:eastAsia="仿宋_GB2312" w:hAnsi="等线" w:cs="宋体"/>
                <w:bCs/>
                <w:kern w:val="0"/>
                <w:sz w:val="28"/>
                <w:szCs w:val="28"/>
              </w:rPr>
              <w:t>.0%</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0</w:t>
            </w:r>
            <w:r>
              <w:rPr>
                <w:rFonts w:ascii="仿宋_GB2312" w:eastAsia="仿宋_GB2312" w:hAnsi="等线" w:cs="宋体"/>
                <w:bCs/>
                <w:kern w:val="0"/>
                <w:sz w:val="28"/>
                <w:szCs w:val="28"/>
              </w:rPr>
              <w:t>.0%</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hint="eastAsia"/>
                <w:bCs/>
                <w:kern w:val="0"/>
                <w:sz w:val="28"/>
                <w:szCs w:val="28"/>
              </w:rPr>
              <w:t>89</w:t>
            </w:r>
            <w:r>
              <w:rPr>
                <w:rFonts w:ascii="仿宋_GB2312" w:eastAsia="仿宋_GB2312" w:hAnsi="等线" w:cs="宋体"/>
                <w:bCs/>
                <w:kern w:val="0"/>
                <w:sz w:val="28"/>
                <w:szCs w:val="28"/>
              </w:rPr>
              <w:t>.0%</w:t>
            </w:r>
          </w:p>
        </w:tc>
      </w:tr>
      <w:tr w:rsidR="00CA035F">
        <w:trPr>
          <w:trHeight w:val="624"/>
          <w:jc w:val="center"/>
        </w:trPr>
        <w:tc>
          <w:tcPr>
            <w:tcW w:w="533" w:type="pct"/>
            <w:vMerge/>
            <w:shd w:val="clear" w:color="auto" w:fill="FFFFFF"/>
            <w:vAlign w:val="center"/>
          </w:tcPr>
          <w:p w:rsidR="00CA035F" w:rsidRDefault="00CA035F">
            <w:pPr>
              <w:jc w:val="left"/>
              <w:rPr>
                <w:rFonts w:ascii="仿宋_GB2312" w:eastAsia="仿宋_GB2312" w:hAnsi="等线" w:cs="宋体"/>
                <w:bCs/>
                <w:kern w:val="0"/>
                <w:sz w:val="28"/>
                <w:szCs w:val="28"/>
              </w:rPr>
            </w:pPr>
          </w:p>
        </w:tc>
        <w:tc>
          <w:tcPr>
            <w:tcW w:w="1360" w:type="pct"/>
            <w:shd w:val="clear" w:color="auto" w:fill="FFFFFF"/>
            <w:vAlign w:val="center"/>
          </w:tcPr>
          <w:p w:rsidR="00CA035F" w:rsidRDefault="00047F3C">
            <w:pPr>
              <w:widowControl/>
              <w:jc w:val="left"/>
              <w:rPr>
                <w:rFonts w:ascii="仿宋_GB2312" w:eastAsia="仿宋_GB2312" w:hAnsi="等线" w:cs="宋体"/>
                <w:bCs/>
                <w:kern w:val="0"/>
                <w:sz w:val="28"/>
                <w:szCs w:val="28"/>
              </w:rPr>
            </w:pPr>
            <w:r>
              <w:rPr>
                <w:rFonts w:ascii="仿宋_GB2312" w:eastAsia="仿宋_GB2312" w:hAnsi="等线" w:cs="宋体" w:hint="eastAsia"/>
                <w:bCs/>
                <w:kern w:val="0"/>
                <w:sz w:val="28"/>
                <w:szCs w:val="28"/>
              </w:rPr>
              <w:t>公共交通</w:t>
            </w:r>
            <w:r>
              <w:rPr>
                <w:rFonts w:ascii="仿宋_GB2312" w:eastAsia="仿宋_GB2312" w:hAnsi="等线" w:cs="宋体"/>
                <w:bCs/>
                <w:kern w:val="0"/>
                <w:sz w:val="28"/>
                <w:szCs w:val="28"/>
              </w:rPr>
              <w:t>-固定</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8</w:t>
            </w:r>
            <w:r>
              <w:rPr>
                <w:rFonts w:ascii="仿宋_GB2312" w:eastAsia="仿宋_GB2312" w:hAnsi="等线" w:cs="宋体"/>
                <w:bCs/>
                <w:kern w:val="0"/>
                <w:sz w:val="28"/>
                <w:szCs w:val="28"/>
              </w:rPr>
              <w:t>.5%</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8</w:t>
            </w:r>
            <w:r>
              <w:rPr>
                <w:rFonts w:ascii="仿宋_GB2312" w:eastAsia="仿宋_GB2312" w:hAnsi="等线" w:cs="宋体"/>
                <w:bCs/>
                <w:kern w:val="0"/>
                <w:sz w:val="28"/>
                <w:szCs w:val="28"/>
              </w:rPr>
              <w:t>.0%</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7</w:t>
            </w:r>
            <w:r>
              <w:rPr>
                <w:rFonts w:ascii="仿宋_GB2312" w:eastAsia="仿宋_GB2312" w:hAnsi="等线" w:cs="宋体"/>
                <w:bCs/>
                <w:kern w:val="0"/>
                <w:sz w:val="28"/>
                <w:szCs w:val="28"/>
              </w:rPr>
              <w:t>.</w:t>
            </w:r>
            <w:r>
              <w:rPr>
                <w:rFonts w:ascii="仿宋_GB2312" w:eastAsia="仿宋_GB2312" w:hAnsi="等线" w:cs="宋体" w:hint="eastAsia"/>
                <w:bCs/>
                <w:kern w:val="0"/>
                <w:sz w:val="28"/>
                <w:szCs w:val="28"/>
              </w:rPr>
              <w:t>5</w:t>
            </w:r>
            <w:r>
              <w:rPr>
                <w:rFonts w:ascii="仿宋_GB2312" w:eastAsia="仿宋_GB2312" w:hAnsi="等线" w:cs="宋体"/>
                <w:bCs/>
                <w:kern w:val="0"/>
                <w:sz w:val="28"/>
                <w:szCs w:val="28"/>
              </w:rPr>
              <w:t>%</w:t>
            </w:r>
          </w:p>
        </w:tc>
      </w:tr>
      <w:tr w:rsidR="00CA035F">
        <w:trPr>
          <w:trHeight w:val="624"/>
          <w:jc w:val="center"/>
        </w:trPr>
        <w:tc>
          <w:tcPr>
            <w:tcW w:w="533" w:type="pct"/>
            <w:vMerge/>
            <w:shd w:val="clear" w:color="auto" w:fill="FFFFFF"/>
            <w:vAlign w:val="center"/>
          </w:tcPr>
          <w:p w:rsidR="00CA035F" w:rsidRDefault="00CA035F">
            <w:pPr>
              <w:widowControl/>
              <w:jc w:val="left"/>
              <w:rPr>
                <w:rFonts w:ascii="仿宋_GB2312" w:eastAsia="仿宋_GB2312" w:hAnsi="等线" w:cs="宋体"/>
                <w:bCs/>
                <w:kern w:val="0"/>
                <w:sz w:val="28"/>
                <w:szCs w:val="28"/>
              </w:rPr>
            </w:pPr>
          </w:p>
        </w:tc>
        <w:tc>
          <w:tcPr>
            <w:tcW w:w="1360" w:type="pct"/>
            <w:shd w:val="clear" w:color="auto" w:fill="FFFFFF"/>
            <w:vAlign w:val="center"/>
          </w:tcPr>
          <w:p w:rsidR="00CA035F" w:rsidRDefault="00047F3C">
            <w:pPr>
              <w:widowControl/>
              <w:jc w:val="left"/>
              <w:rPr>
                <w:rFonts w:ascii="仿宋_GB2312" w:eastAsia="仿宋_GB2312" w:hAnsi="等线" w:cs="宋体"/>
                <w:bCs/>
                <w:kern w:val="0"/>
                <w:sz w:val="28"/>
                <w:szCs w:val="28"/>
              </w:rPr>
            </w:pPr>
            <w:r>
              <w:rPr>
                <w:rFonts w:ascii="仿宋_GB2312" w:eastAsia="仿宋_GB2312" w:hAnsi="等线" w:cs="宋体" w:hint="eastAsia"/>
                <w:bCs/>
                <w:kern w:val="0"/>
                <w:sz w:val="28"/>
                <w:szCs w:val="28"/>
              </w:rPr>
              <w:t>轨道交通固定</w:t>
            </w:r>
            <w:r>
              <w:rPr>
                <w:rFonts w:ascii="仿宋_GB2312" w:eastAsia="仿宋_GB2312" w:hAnsi="等线" w:cs="宋体"/>
                <w:bCs/>
                <w:kern w:val="0"/>
                <w:sz w:val="28"/>
                <w:szCs w:val="28"/>
              </w:rPr>
              <w:t>和</w:t>
            </w:r>
            <w:r>
              <w:rPr>
                <w:rFonts w:ascii="仿宋_GB2312" w:eastAsia="仿宋_GB2312" w:hAnsi="等线" w:cs="宋体" w:hint="eastAsia"/>
                <w:bCs/>
                <w:kern w:val="0"/>
                <w:sz w:val="28"/>
                <w:szCs w:val="28"/>
              </w:rPr>
              <w:t>移动</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8</w:t>
            </w:r>
            <w:r>
              <w:rPr>
                <w:rFonts w:ascii="仿宋_GB2312" w:eastAsia="仿宋_GB2312" w:hAnsi="等线" w:cs="宋体"/>
                <w:bCs/>
                <w:kern w:val="0"/>
                <w:sz w:val="28"/>
                <w:szCs w:val="28"/>
              </w:rPr>
              <w:t>.5%</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8</w:t>
            </w:r>
            <w:r>
              <w:rPr>
                <w:rFonts w:ascii="仿宋_GB2312" w:eastAsia="仿宋_GB2312" w:hAnsi="等线" w:cs="宋体"/>
                <w:bCs/>
                <w:kern w:val="0"/>
                <w:sz w:val="28"/>
                <w:szCs w:val="28"/>
              </w:rPr>
              <w:t>.0%</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7</w:t>
            </w:r>
            <w:r>
              <w:rPr>
                <w:rFonts w:ascii="仿宋_GB2312" w:eastAsia="仿宋_GB2312" w:hAnsi="等线" w:cs="宋体"/>
                <w:bCs/>
                <w:kern w:val="0"/>
                <w:sz w:val="28"/>
                <w:szCs w:val="28"/>
              </w:rPr>
              <w:t>.</w:t>
            </w:r>
            <w:r>
              <w:rPr>
                <w:rFonts w:ascii="仿宋_GB2312" w:eastAsia="仿宋_GB2312" w:hAnsi="等线" w:cs="宋体" w:hint="eastAsia"/>
                <w:bCs/>
                <w:kern w:val="0"/>
                <w:sz w:val="28"/>
                <w:szCs w:val="28"/>
              </w:rPr>
              <w:t>5</w:t>
            </w:r>
            <w:r>
              <w:rPr>
                <w:rFonts w:ascii="仿宋_GB2312" w:eastAsia="仿宋_GB2312" w:hAnsi="等线" w:cs="宋体"/>
                <w:bCs/>
                <w:kern w:val="0"/>
                <w:sz w:val="28"/>
                <w:szCs w:val="28"/>
              </w:rPr>
              <w:t>%</w:t>
            </w:r>
          </w:p>
        </w:tc>
      </w:tr>
      <w:tr w:rsidR="00CA035F">
        <w:trPr>
          <w:trHeight w:val="624"/>
          <w:jc w:val="center"/>
        </w:trPr>
        <w:tc>
          <w:tcPr>
            <w:tcW w:w="1894" w:type="pct"/>
            <w:gridSpan w:val="2"/>
            <w:shd w:val="clear" w:color="auto" w:fill="FFFFFF"/>
            <w:vAlign w:val="center"/>
          </w:tcPr>
          <w:p w:rsidR="00CA035F" w:rsidRDefault="00047F3C">
            <w:pPr>
              <w:widowControl/>
              <w:jc w:val="left"/>
              <w:rPr>
                <w:rFonts w:ascii="仿宋_GB2312" w:eastAsia="仿宋_GB2312" w:hAnsi="等线" w:cs="宋体"/>
                <w:bCs/>
                <w:kern w:val="0"/>
                <w:sz w:val="28"/>
                <w:szCs w:val="28"/>
              </w:rPr>
            </w:pPr>
            <w:r>
              <w:rPr>
                <w:rFonts w:ascii="仿宋_GB2312" w:eastAsia="仿宋_GB2312" w:hAnsi="等线" w:cs="宋体" w:hint="eastAsia"/>
                <w:bCs/>
                <w:kern w:val="0"/>
                <w:sz w:val="28"/>
                <w:szCs w:val="28"/>
              </w:rPr>
              <w:t>其他服务业</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8</w:t>
            </w:r>
            <w:r>
              <w:rPr>
                <w:rFonts w:ascii="仿宋_GB2312" w:eastAsia="仿宋_GB2312" w:hAnsi="等线" w:cs="宋体"/>
                <w:bCs/>
                <w:kern w:val="0"/>
                <w:sz w:val="28"/>
                <w:szCs w:val="28"/>
              </w:rPr>
              <w:t>.5%</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8</w:t>
            </w:r>
            <w:r>
              <w:rPr>
                <w:rFonts w:ascii="仿宋_GB2312" w:eastAsia="仿宋_GB2312" w:hAnsi="等线" w:cs="宋体"/>
                <w:bCs/>
                <w:kern w:val="0"/>
                <w:sz w:val="28"/>
                <w:szCs w:val="28"/>
              </w:rPr>
              <w:t>.0%</w:t>
            </w:r>
          </w:p>
        </w:tc>
        <w:tc>
          <w:tcPr>
            <w:tcW w:w="1035" w:type="pct"/>
            <w:shd w:val="clear" w:color="auto" w:fill="FFFFFF"/>
            <w:vAlign w:val="center"/>
          </w:tcPr>
          <w:p w:rsidR="00CA035F" w:rsidRDefault="00047F3C">
            <w:pPr>
              <w:widowControl/>
              <w:jc w:val="center"/>
              <w:rPr>
                <w:rFonts w:ascii="仿宋_GB2312" w:eastAsia="仿宋_GB2312" w:hAnsi="等线" w:cs="宋体"/>
                <w:bCs/>
                <w:kern w:val="0"/>
                <w:sz w:val="28"/>
                <w:szCs w:val="28"/>
              </w:rPr>
            </w:pPr>
            <w:r>
              <w:rPr>
                <w:rFonts w:ascii="仿宋_GB2312" w:eastAsia="仿宋_GB2312" w:hAnsi="等线" w:cs="宋体"/>
                <w:bCs/>
                <w:kern w:val="0"/>
                <w:sz w:val="28"/>
                <w:szCs w:val="28"/>
              </w:rPr>
              <w:t>9</w:t>
            </w:r>
            <w:r>
              <w:rPr>
                <w:rFonts w:ascii="仿宋_GB2312" w:eastAsia="仿宋_GB2312" w:hAnsi="等线" w:cs="宋体" w:hint="eastAsia"/>
                <w:bCs/>
                <w:kern w:val="0"/>
                <w:sz w:val="28"/>
                <w:szCs w:val="28"/>
              </w:rPr>
              <w:t>7</w:t>
            </w:r>
            <w:r>
              <w:rPr>
                <w:rFonts w:ascii="仿宋_GB2312" w:eastAsia="仿宋_GB2312" w:hAnsi="等线" w:cs="宋体"/>
                <w:bCs/>
                <w:kern w:val="0"/>
                <w:sz w:val="28"/>
                <w:szCs w:val="28"/>
              </w:rPr>
              <w:t>.</w:t>
            </w:r>
            <w:r>
              <w:rPr>
                <w:rFonts w:ascii="仿宋_GB2312" w:eastAsia="仿宋_GB2312" w:hAnsi="等线" w:cs="宋体" w:hint="eastAsia"/>
                <w:bCs/>
                <w:kern w:val="0"/>
                <w:sz w:val="28"/>
                <w:szCs w:val="28"/>
              </w:rPr>
              <w:t>5</w:t>
            </w:r>
            <w:r>
              <w:rPr>
                <w:rFonts w:ascii="仿宋_GB2312" w:eastAsia="仿宋_GB2312" w:hAnsi="等线" w:cs="宋体"/>
                <w:bCs/>
                <w:kern w:val="0"/>
                <w:sz w:val="28"/>
                <w:szCs w:val="28"/>
              </w:rPr>
              <w:t>%</w:t>
            </w:r>
          </w:p>
        </w:tc>
      </w:tr>
    </w:tbl>
    <w:p w:rsidR="00CA035F" w:rsidRDefault="00047F3C">
      <w:pPr>
        <w:widowControl/>
        <w:jc w:val="left"/>
        <w:rPr>
          <w:rFonts w:ascii="仿宋_GB2312" w:eastAsia="仿宋_GB2312" w:hAnsi="等线" w:cs="宋体"/>
          <w:bCs/>
          <w:kern w:val="0"/>
          <w:sz w:val="28"/>
          <w:szCs w:val="24"/>
        </w:rPr>
      </w:pPr>
      <w:r>
        <w:rPr>
          <w:rFonts w:ascii="仿宋_GB2312" w:eastAsia="仿宋_GB2312" w:hAnsi="等线" w:cs="宋体"/>
          <w:bCs/>
          <w:kern w:val="0"/>
          <w:sz w:val="28"/>
          <w:szCs w:val="24"/>
        </w:rPr>
        <w:t>*注：石化重点企业包括中国石油化工股份有限公司北京燕山分公司、中石化三菱化学聚碳酸酯（北京）有限公司、北京东方石油化工有限公司。</w:t>
      </w:r>
    </w:p>
    <w:p w:rsidR="00CA035F" w:rsidRDefault="00CA035F">
      <w:pPr>
        <w:widowControl/>
        <w:spacing w:line="360" w:lineRule="auto"/>
        <w:jc w:val="left"/>
        <w:rPr>
          <w:rFonts w:ascii="黑体" w:eastAsia="黑体" w:hAnsi="黑体" w:cs="仿宋_GB2312"/>
          <w:bCs/>
          <w:sz w:val="28"/>
          <w:szCs w:val="28"/>
        </w:rPr>
      </w:pPr>
    </w:p>
    <w:p w:rsidR="00CA035F" w:rsidRDefault="00047F3C">
      <w:pPr>
        <w:widowControl/>
        <w:jc w:val="left"/>
        <w:rPr>
          <w:rFonts w:ascii="黑体" w:eastAsia="黑体" w:hAnsi="黑体" w:cs="仿宋_GB2312"/>
          <w:bCs/>
          <w:sz w:val="32"/>
          <w:szCs w:val="32"/>
        </w:rPr>
      </w:pPr>
      <w:r>
        <w:rPr>
          <w:rFonts w:ascii="黑体" w:eastAsia="黑体" w:hAnsi="黑体" w:cs="仿宋_GB2312"/>
          <w:bCs/>
          <w:sz w:val="32"/>
          <w:szCs w:val="32"/>
        </w:rPr>
        <w:br w:type="page"/>
      </w:r>
    </w:p>
    <w:p w:rsidR="00CA035F" w:rsidRDefault="00047F3C">
      <w:pPr>
        <w:spacing w:line="360" w:lineRule="auto"/>
        <w:rPr>
          <w:rFonts w:ascii="宋体" w:eastAsia="仿宋_GB2312" w:hAnsi="宋体" w:cs="仿宋_GB2312"/>
          <w:bCs/>
          <w:sz w:val="44"/>
          <w:szCs w:val="44"/>
        </w:rPr>
      </w:pPr>
      <w:r>
        <w:rPr>
          <w:rFonts w:ascii="黑体" w:eastAsia="黑体" w:hAnsi="黑体" w:cs="仿宋_GB2312" w:hint="eastAsia"/>
          <w:bCs/>
          <w:sz w:val="32"/>
          <w:szCs w:val="32"/>
        </w:rPr>
        <w:lastRenderedPageBreak/>
        <w:t>附件</w:t>
      </w:r>
      <w:r>
        <w:rPr>
          <w:rFonts w:ascii="黑体" w:eastAsia="黑体" w:hAnsi="黑体" w:cs="仿宋_GB2312"/>
          <w:bCs/>
          <w:sz w:val="32"/>
          <w:szCs w:val="32"/>
        </w:rPr>
        <w:t>3</w:t>
      </w:r>
    </w:p>
    <w:p w:rsidR="00CA035F" w:rsidRDefault="00CA035F">
      <w:pPr>
        <w:spacing w:line="360" w:lineRule="auto"/>
        <w:jc w:val="center"/>
        <w:rPr>
          <w:rFonts w:ascii="方正小标宋简体" w:eastAsia="方正小标宋简体" w:hAnsi="宋体" w:cs="仿宋_GB2312"/>
          <w:bCs/>
          <w:sz w:val="28"/>
          <w:szCs w:val="28"/>
        </w:rPr>
      </w:pPr>
    </w:p>
    <w:p w:rsidR="00CA035F" w:rsidRDefault="00047F3C">
      <w:pPr>
        <w:spacing w:line="360" w:lineRule="auto"/>
        <w:jc w:val="center"/>
        <w:rPr>
          <w:rFonts w:ascii="方正小标宋简体" w:eastAsia="方正小标宋简体" w:hAnsi="宋体" w:cs="仿宋_GB2312"/>
          <w:bCs/>
          <w:sz w:val="44"/>
          <w:szCs w:val="44"/>
        </w:rPr>
      </w:pPr>
      <w:r>
        <w:rPr>
          <w:rFonts w:ascii="方正小标宋简体" w:eastAsia="方正小标宋简体" w:hAnsi="宋体" w:cs="仿宋_GB2312" w:hint="eastAsia"/>
          <w:bCs/>
          <w:sz w:val="44"/>
          <w:szCs w:val="44"/>
        </w:rPr>
        <w:t>新增设施配额调整申请材料及相关要求</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新增设施二氧化碳排放配额按所属行业的二氧化碳排放强度先进值进行核定，具体要求如下。</w:t>
      </w:r>
    </w:p>
    <w:p w:rsidR="00CA035F" w:rsidRDefault="00047F3C">
      <w:pPr>
        <w:spacing w:line="360" w:lineRule="auto"/>
        <w:ind w:firstLineChars="196" w:firstLine="627"/>
        <w:rPr>
          <w:rFonts w:ascii="黑体" w:eastAsia="黑体" w:hAnsi="黑体"/>
          <w:bCs/>
          <w:sz w:val="32"/>
          <w:szCs w:val="32"/>
        </w:rPr>
      </w:pPr>
      <w:r>
        <w:rPr>
          <w:rFonts w:ascii="黑体" w:eastAsia="黑体" w:hAnsi="黑体" w:hint="eastAsia"/>
          <w:bCs/>
          <w:sz w:val="32"/>
          <w:szCs w:val="32"/>
        </w:rPr>
        <w:t>一、新增设施配额的核定</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重点碳排放单位新增设施调整，总体上应符合北京市产业、能源、生态环境等规划和政策的相关要求，推动北京市高质量发展，实现经济社会发展与生态环境保护良性循环。</w:t>
      </w:r>
    </w:p>
    <w:p w:rsidR="00CA035F" w:rsidRDefault="00047F3C">
      <w:pPr>
        <w:tabs>
          <w:tab w:val="left" w:pos="7350"/>
        </w:tabs>
        <w:spacing w:line="360" w:lineRule="auto"/>
        <w:ind w:firstLineChars="200" w:firstLine="640"/>
        <w:rPr>
          <w:rFonts w:ascii="楷体_GB2312" w:eastAsia="楷体_GB2312"/>
          <w:bCs/>
          <w:sz w:val="32"/>
          <w:szCs w:val="32"/>
        </w:rPr>
      </w:pPr>
      <w:r>
        <w:rPr>
          <w:rFonts w:ascii="楷体_GB2312" w:eastAsia="楷体_GB2312" w:hint="eastAsia"/>
          <w:bCs/>
          <w:sz w:val="32"/>
          <w:szCs w:val="32"/>
        </w:rPr>
        <w:t>（一）核定方法</w:t>
      </w:r>
    </w:p>
    <w:p w:rsidR="00CA035F" w:rsidRDefault="00047F3C">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1.针对采用历史总量法核定配额的石化</w:t>
      </w:r>
      <w:r>
        <w:rPr>
          <w:rFonts w:ascii="仿宋_GB2312" w:eastAsia="仿宋_GB2312" w:hAnsi="仿宋_GB2312" w:cs="仿宋_GB2312"/>
          <w:bCs/>
          <w:sz w:val="32"/>
          <w:szCs w:val="32"/>
        </w:rPr>
        <w:t>、其他行业</w:t>
      </w:r>
      <w:r>
        <w:rPr>
          <w:rFonts w:ascii="仿宋_GB2312" w:eastAsia="仿宋_GB2312" w:hAnsi="仿宋_GB2312" w:cs="仿宋_GB2312" w:hint="eastAsia"/>
          <w:bCs/>
          <w:sz w:val="32"/>
          <w:szCs w:val="32"/>
        </w:rPr>
        <w:t>重点碳排放单位新增设施。</w:t>
      </w:r>
    </w:p>
    <w:p w:rsidR="00CA035F" w:rsidRDefault="00047F3C">
      <w:pPr>
        <w:ind w:firstLineChars="200" w:firstLine="640"/>
        <w:rPr>
          <w:rFonts w:ascii="仿宋_GB2312" w:eastAsia="仿宋_GB2312"/>
          <w:sz w:val="32"/>
          <w:szCs w:val="32"/>
        </w:rPr>
      </w:pPr>
      <w:r>
        <w:rPr>
          <w:rFonts w:ascii="仿宋_GB2312" w:eastAsia="仿宋_GB2312" w:hAnsi="仿宋_GB2312" w:cs="仿宋_GB2312" w:hint="eastAsia"/>
          <w:sz w:val="32"/>
          <w:szCs w:val="32"/>
        </w:rPr>
        <w:t>201</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年度二氧化碳排放大于1万吨（含）</w:t>
      </w:r>
      <w:r>
        <w:rPr>
          <w:rFonts w:ascii="仿宋_GB2312" w:eastAsia="仿宋_GB2312" w:hAnsi="宋体" w:cs="仿宋_GB2312" w:hint="eastAsia"/>
          <w:sz w:val="32"/>
          <w:szCs w:val="32"/>
        </w:rPr>
        <w:t>的单位，</w:t>
      </w:r>
      <w:r>
        <w:rPr>
          <w:rFonts w:ascii="仿宋_GB2312" w:eastAsia="仿宋_GB2312" w:hint="eastAsia"/>
          <w:sz w:val="32"/>
          <w:szCs w:val="32"/>
        </w:rPr>
        <w:t>2019年1月1日后有投入运行的新增设施，该新增设施的年度二氧化碳排放量超过5000吨或超过201</w:t>
      </w:r>
      <w:r>
        <w:rPr>
          <w:rFonts w:ascii="仿宋_GB2312" w:eastAsia="仿宋_GB2312"/>
          <w:sz w:val="32"/>
          <w:szCs w:val="32"/>
        </w:rPr>
        <w:t>8</w:t>
      </w:r>
      <w:r>
        <w:rPr>
          <w:rFonts w:ascii="仿宋_GB2312" w:eastAsia="仿宋_GB2312" w:hint="eastAsia"/>
          <w:sz w:val="32"/>
          <w:szCs w:val="32"/>
        </w:rPr>
        <w:t>年本单位排放总量20％的，可以提出新增设施配额调整申请。经专家评审后，对符合实际情况的重点碳排放单位，在当年新增设施排放总量对应扣减5000吨或201</w:t>
      </w:r>
      <w:r>
        <w:rPr>
          <w:rFonts w:ascii="仿宋_GB2312" w:eastAsia="仿宋_GB2312"/>
          <w:sz w:val="32"/>
          <w:szCs w:val="32"/>
        </w:rPr>
        <w:t>8</w:t>
      </w:r>
      <w:r>
        <w:rPr>
          <w:rFonts w:ascii="仿宋_GB2312" w:eastAsia="仿宋_GB2312" w:hint="eastAsia"/>
          <w:sz w:val="32"/>
          <w:szCs w:val="32"/>
        </w:rPr>
        <w:t>年本单位碳排放总量的20％后，按照剩余相应排放量的活动水平×该行业的先进值的方法，核定新增设施配额。</w:t>
      </w:r>
    </w:p>
    <w:p w:rsidR="00CA035F" w:rsidRDefault="00047F3C">
      <w:pPr>
        <w:ind w:firstLineChars="200" w:firstLine="640"/>
        <w:rPr>
          <w:rFonts w:ascii="仿宋_GB2312" w:eastAsia="仿宋_GB2312"/>
          <w:sz w:val="32"/>
          <w:szCs w:val="32"/>
        </w:rPr>
      </w:pPr>
      <w:r>
        <w:rPr>
          <w:rFonts w:ascii="仿宋_GB2312" w:eastAsia="仿宋_GB2312" w:hAnsi="仿宋_GB2312" w:cs="仿宋_GB2312" w:hint="eastAsia"/>
          <w:sz w:val="32"/>
          <w:szCs w:val="32"/>
        </w:rPr>
        <w:t>201</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年度二氧化碳排放不足1万吨</w:t>
      </w:r>
      <w:r>
        <w:rPr>
          <w:rFonts w:ascii="仿宋_GB2312" w:eastAsia="仿宋_GB2312" w:hAnsi="宋体" w:cs="仿宋_GB2312" w:hint="eastAsia"/>
          <w:sz w:val="32"/>
          <w:szCs w:val="32"/>
        </w:rPr>
        <w:t>的单位，</w:t>
      </w:r>
      <w:r>
        <w:rPr>
          <w:rFonts w:ascii="仿宋_GB2312" w:eastAsia="仿宋_GB2312" w:hint="eastAsia"/>
          <w:sz w:val="32"/>
          <w:szCs w:val="32"/>
        </w:rPr>
        <w:t>2019年1月1</w:t>
      </w:r>
      <w:r>
        <w:rPr>
          <w:rFonts w:ascii="仿宋_GB2312" w:eastAsia="仿宋_GB2312" w:hint="eastAsia"/>
          <w:sz w:val="32"/>
          <w:szCs w:val="32"/>
        </w:rPr>
        <w:lastRenderedPageBreak/>
        <w:t>日后有投入运行的新增设施，该新增设施的年度二氧化碳排放量超过2500吨或超过201</w:t>
      </w:r>
      <w:r>
        <w:rPr>
          <w:rFonts w:ascii="仿宋_GB2312" w:eastAsia="仿宋_GB2312"/>
          <w:sz w:val="32"/>
          <w:szCs w:val="32"/>
        </w:rPr>
        <w:t>8</w:t>
      </w:r>
      <w:r>
        <w:rPr>
          <w:rFonts w:ascii="仿宋_GB2312" w:eastAsia="仿宋_GB2312" w:hint="eastAsia"/>
          <w:sz w:val="32"/>
          <w:szCs w:val="32"/>
        </w:rPr>
        <w:t>年本单位排放总量10％的，可以提出新增设施配额调整申请。经专家评审后，对符合实际情况的重点碳排放单位，在当年新增设施排放总量对应扣减2500吨或201</w:t>
      </w:r>
      <w:r>
        <w:rPr>
          <w:rFonts w:ascii="仿宋_GB2312" w:eastAsia="仿宋_GB2312"/>
          <w:sz w:val="32"/>
          <w:szCs w:val="32"/>
        </w:rPr>
        <w:t>8</w:t>
      </w:r>
      <w:r>
        <w:rPr>
          <w:rFonts w:ascii="仿宋_GB2312" w:eastAsia="仿宋_GB2312" w:hint="eastAsia"/>
          <w:sz w:val="32"/>
          <w:szCs w:val="32"/>
        </w:rPr>
        <w:t>年本单位碳排放总量的10％后，按照剩余相应排放量的活动水平×该行业的先进值的方法，核定新增设施配额。</w:t>
      </w:r>
    </w:p>
    <w:p w:rsidR="00CA035F" w:rsidRDefault="00047F3C">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2.针对采用历史总量法核定配额的交通固定源、其他</w:t>
      </w:r>
      <w:r>
        <w:rPr>
          <w:rFonts w:ascii="仿宋_GB2312" w:eastAsia="仿宋_GB2312" w:hAnsi="仿宋_GB2312" w:cs="仿宋_GB2312"/>
          <w:bCs/>
          <w:sz w:val="32"/>
          <w:szCs w:val="32"/>
        </w:rPr>
        <w:t>服务业</w:t>
      </w:r>
      <w:r>
        <w:rPr>
          <w:rFonts w:ascii="仿宋_GB2312" w:eastAsia="仿宋_GB2312" w:hAnsi="仿宋_GB2312" w:cs="仿宋_GB2312" w:hint="eastAsia"/>
          <w:bCs/>
          <w:sz w:val="32"/>
          <w:szCs w:val="32"/>
        </w:rPr>
        <w:t>重点碳排放单位新增设施：</w:t>
      </w:r>
    </w:p>
    <w:p w:rsidR="00CA035F" w:rsidRDefault="00047F3C">
      <w:pPr>
        <w:ind w:firstLineChars="200" w:firstLine="640"/>
        <w:rPr>
          <w:rFonts w:ascii="仿宋_GB2312" w:eastAsia="仿宋_GB2312"/>
          <w:bCs/>
          <w:sz w:val="32"/>
          <w:szCs w:val="32"/>
        </w:rPr>
      </w:pPr>
      <w:r>
        <w:rPr>
          <w:rFonts w:ascii="仿宋_GB2312" w:eastAsia="仿宋_GB2312" w:hint="eastAsia"/>
          <w:sz w:val="32"/>
          <w:szCs w:val="32"/>
        </w:rPr>
        <w:t>2019年1月1日后有投入运行的新增设施，该新增设施的年度二氧化碳排放量超过1000吨或超过201</w:t>
      </w:r>
      <w:r>
        <w:rPr>
          <w:rFonts w:ascii="仿宋_GB2312" w:eastAsia="仿宋_GB2312"/>
          <w:sz w:val="32"/>
          <w:szCs w:val="32"/>
        </w:rPr>
        <w:t>8</w:t>
      </w:r>
      <w:r>
        <w:rPr>
          <w:rFonts w:ascii="仿宋_GB2312" w:eastAsia="仿宋_GB2312" w:hint="eastAsia"/>
          <w:sz w:val="32"/>
          <w:szCs w:val="32"/>
        </w:rPr>
        <w:t>年本单位排放总量10％的，可以提出新增设施配额调整申请。</w:t>
      </w:r>
      <w:r>
        <w:rPr>
          <w:rFonts w:ascii="仿宋_GB2312" w:eastAsia="仿宋_GB2312" w:hint="eastAsia"/>
          <w:bCs/>
          <w:sz w:val="32"/>
          <w:szCs w:val="32"/>
        </w:rPr>
        <w:t>经专家评审后，按照相应的新增</w:t>
      </w:r>
      <w:r>
        <w:rPr>
          <w:rFonts w:ascii="仿宋_GB2312" w:eastAsia="仿宋_GB2312"/>
          <w:bCs/>
          <w:sz w:val="32"/>
          <w:szCs w:val="32"/>
        </w:rPr>
        <w:t>设施</w:t>
      </w:r>
      <w:r>
        <w:rPr>
          <w:rFonts w:ascii="仿宋_GB2312" w:eastAsia="仿宋_GB2312" w:hint="eastAsia"/>
          <w:bCs/>
          <w:sz w:val="32"/>
          <w:szCs w:val="32"/>
        </w:rPr>
        <w:t>活动水平×该行业的先进值的方法，核定新增设施配额。</w:t>
      </w:r>
    </w:p>
    <w:p w:rsidR="00CA035F" w:rsidRDefault="00047F3C">
      <w:pPr>
        <w:tabs>
          <w:tab w:val="left" w:pos="7350"/>
        </w:tabs>
        <w:spacing w:line="360" w:lineRule="auto"/>
        <w:ind w:firstLineChars="200" w:firstLine="640"/>
        <w:rPr>
          <w:rFonts w:ascii="楷体_GB2312" w:eastAsia="楷体_GB2312"/>
          <w:bCs/>
          <w:sz w:val="32"/>
          <w:szCs w:val="32"/>
        </w:rPr>
      </w:pPr>
      <w:r>
        <w:rPr>
          <w:rFonts w:ascii="楷体_GB2312" w:eastAsia="楷体_GB2312" w:hint="eastAsia"/>
          <w:bCs/>
          <w:sz w:val="32"/>
          <w:szCs w:val="32"/>
        </w:rPr>
        <w:t>（二）核证要求</w:t>
      </w:r>
    </w:p>
    <w:p w:rsidR="00CA035F" w:rsidRDefault="00047F3C">
      <w:pPr>
        <w:tabs>
          <w:tab w:val="left" w:pos="7350"/>
        </w:tabs>
        <w:spacing w:line="360" w:lineRule="auto"/>
        <w:ind w:firstLineChars="200" w:firstLine="640"/>
        <w:rPr>
          <w:bCs/>
        </w:rPr>
      </w:pPr>
      <w:r>
        <w:rPr>
          <w:rFonts w:ascii="仿宋_GB2312" w:eastAsia="仿宋_GB2312" w:hint="eastAsia"/>
          <w:bCs/>
          <w:sz w:val="32"/>
          <w:szCs w:val="32"/>
        </w:rPr>
        <w:t>重点碳排放单位新增设施应按要求配备相应的计量器具，或按科学计量方法监测二氧化碳排放及活动水平相关数据，并能单独核算。不按要求配备计量器具或无法核证二氧化碳排放及活动水平的新增设施，将不予核发新增设施配额。</w:t>
      </w:r>
    </w:p>
    <w:p w:rsidR="00CA035F" w:rsidRDefault="00047F3C">
      <w:pPr>
        <w:spacing w:line="360" w:lineRule="auto"/>
        <w:ind w:firstLineChars="200" w:firstLine="640"/>
        <w:rPr>
          <w:rFonts w:ascii="黑体" w:eastAsia="黑体" w:hAnsi="黑体"/>
          <w:bCs/>
          <w:sz w:val="32"/>
          <w:szCs w:val="32"/>
        </w:rPr>
      </w:pPr>
      <w:r>
        <w:rPr>
          <w:rFonts w:ascii="黑体" w:eastAsia="黑体" w:hAnsi="黑体" w:hint="eastAsia"/>
          <w:bCs/>
          <w:sz w:val="32"/>
          <w:szCs w:val="32"/>
        </w:rPr>
        <w:t>二、需提交的相关材料</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有新增设施配额调整需求的重点碳排放单位，可以向市生态</w:t>
      </w:r>
      <w:r>
        <w:rPr>
          <w:rFonts w:ascii="仿宋_GB2312" w:eastAsia="仿宋_GB2312" w:hint="eastAsia"/>
          <w:bCs/>
          <w:sz w:val="32"/>
          <w:szCs w:val="32"/>
        </w:rPr>
        <w:lastRenderedPageBreak/>
        <w:t>环境局提出配额调整申请，具体申报材料如下：</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（一）新增设施配额调整申请。包括企业新增设施（建筑）名称、地理位置、使用途径、对基准年既有设施的替代情况、设施计量措施、设施归属权；新增设施（建筑）排放量、对应的活动水平等。</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（二）新增设施（建筑）投入使用的证明文件。</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（三）新增设施（建筑）相关能源消耗数据、碳排放数据及证明材料。</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（四）新增设施（建筑）的活动水平数据证明材料（如新增建筑面积证明文件，新增设施的产值证明文件，或者新增设施的产品产量证明文件）。</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（五）新增设施（建筑）排放量核算、对应的活动水平测算方法、相关数据说明。</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（六）其他相关证明材料。</w:t>
      </w:r>
    </w:p>
    <w:p w:rsidR="00CA035F" w:rsidRDefault="00047F3C">
      <w:pPr>
        <w:tabs>
          <w:tab w:val="left" w:pos="7350"/>
        </w:tabs>
        <w:spacing w:line="360" w:lineRule="auto"/>
        <w:ind w:firstLineChars="200" w:firstLine="640"/>
        <w:rPr>
          <w:rFonts w:ascii="仿宋_GB2312" w:eastAsia="仿宋_GB2312"/>
          <w:bCs/>
          <w:sz w:val="32"/>
          <w:szCs w:val="32"/>
        </w:rPr>
      </w:pPr>
      <w:r>
        <w:rPr>
          <w:rFonts w:ascii="仿宋_GB2312" w:eastAsia="仿宋_GB2312" w:hint="eastAsia"/>
          <w:bCs/>
          <w:sz w:val="32"/>
          <w:szCs w:val="32"/>
        </w:rPr>
        <w:t>以上材料需经第三方核查机构核证，并加盖本单位和核查单位公章，</w:t>
      </w:r>
      <w:r>
        <w:rPr>
          <w:rFonts w:ascii="仿宋_GB2312" w:eastAsia="仿宋_GB2312"/>
          <w:bCs/>
          <w:sz w:val="32"/>
          <w:szCs w:val="32"/>
        </w:rPr>
        <w:t>并通过</w:t>
      </w:r>
      <w:r>
        <w:rPr>
          <w:rFonts w:ascii="仿宋_GB2312" w:eastAsia="仿宋_GB2312" w:hint="eastAsia"/>
          <w:bCs/>
          <w:sz w:val="32"/>
          <w:szCs w:val="32"/>
        </w:rPr>
        <w:t>系统上传。</w:t>
      </w:r>
    </w:p>
    <w:p w:rsidR="00CA035F" w:rsidRDefault="00047F3C">
      <w:pPr>
        <w:widowControl/>
        <w:jc w:val="left"/>
        <w:rPr>
          <w:rFonts w:ascii="黑体" w:eastAsia="黑体" w:hAnsi="黑体" w:cs="仿宋_GB2312"/>
          <w:bCs/>
          <w:sz w:val="32"/>
          <w:szCs w:val="32"/>
        </w:rPr>
      </w:pPr>
      <w:r>
        <w:rPr>
          <w:rFonts w:ascii="黑体" w:eastAsia="黑体" w:hAnsi="黑体" w:cs="仿宋_GB2312"/>
          <w:bCs/>
          <w:sz w:val="32"/>
          <w:szCs w:val="32"/>
        </w:rPr>
        <w:br w:type="page"/>
      </w:r>
    </w:p>
    <w:p w:rsidR="00CA035F" w:rsidRDefault="00047F3C">
      <w:pPr>
        <w:widowControl/>
        <w:spacing w:line="360" w:lineRule="auto"/>
        <w:jc w:val="left"/>
        <w:rPr>
          <w:rFonts w:ascii="黑体" w:eastAsia="黑体" w:hAnsi="黑体" w:cs="仿宋_GB2312"/>
          <w:bCs/>
          <w:sz w:val="32"/>
          <w:szCs w:val="32"/>
        </w:rPr>
      </w:pPr>
      <w:r>
        <w:rPr>
          <w:rFonts w:ascii="黑体" w:eastAsia="黑体" w:hAnsi="黑体" w:cs="仿宋_GB2312" w:hint="eastAsia"/>
          <w:bCs/>
          <w:sz w:val="32"/>
          <w:szCs w:val="32"/>
        </w:rPr>
        <w:lastRenderedPageBreak/>
        <w:t>附件</w:t>
      </w:r>
      <w:r>
        <w:rPr>
          <w:rFonts w:ascii="黑体" w:eastAsia="黑体" w:hAnsi="黑体" w:cs="仿宋_GB2312"/>
          <w:bCs/>
          <w:sz w:val="32"/>
          <w:szCs w:val="32"/>
        </w:rPr>
        <w:t>4</w:t>
      </w:r>
    </w:p>
    <w:p w:rsidR="00CA035F" w:rsidRDefault="00CA035F">
      <w:pPr>
        <w:spacing w:line="360" w:lineRule="auto"/>
        <w:jc w:val="center"/>
        <w:rPr>
          <w:rFonts w:ascii="方正小标宋简体" w:eastAsia="方正小标宋简体" w:hAnsi="宋体" w:cs="仿宋_GB2312"/>
          <w:bCs/>
          <w:sz w:val="28"/>
          <w:szCs w:val="28"/>
        </w:rPr>
      </w:pPr>
    </w:p>
    <w:p w:rsidR="00CA035F" w:rsidRDefault="00047F3C">
      <w:pPr>
        <w:spacing w:line="360" w:lineRule="auto"/>
        <w:jc w:val="center"/>
        <w:rPr>
          <w:rFonts w:ascii="方正小标宋简体" w:eastAsia="方正小标宋简体" w:hAnsi="宋体" w:cs="仿宋_GB2312"/>
          <w:bCs/>
          <w:sz w:val="44"/>
          <w:szCs w:val="44"/>
        </w:rPr>
      </w:pPr>
      <w:r>
        <w:rPr>
          <w:rFonts w:ascii="方正小标宋简体" w:eastAsia="方正小标宋简体" w:hAnsi="宋体" w:cs="仿宋_GB2312" w:hint="eastAsia"/>
          <w:bCs/>
          <w:sz w:val="44"/>
          <w:szCs w:val="44"/>
        </w:rPr>
        <w:t>配额调整申请材料及相关要求</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采用历史总量法核定排放配额的石化、其他服务业、其他行业和</w:t>
      </w:r>
      <w:r>
        <w:rPr>
          <w:rFonts w:ascii="仿宋_GB2312" w:eastAsia="仿宋_GB2312"/>
          <w:bCs/>
          <w:sz w:val="32"/>
          <w:szCs w:val="32"/>
        </w:rPr>
        <w:t>采用历史强度法核定</w:t>
      </w:r>
      <w:r>
        <w:rPr>
          <w:rFonts w:ascii="仿宋_GB2312" w:eastAsia="仿宋_GB2312" w:hint="eastAsia"/>
          <w:bCs/>
          <w:sz w:val="32"/>
          <w:szCs w:val="32"/>
        </w:rPr>
        <w:t>配额</w:t>
      </w:r>
      <w:r>
        <w:rPr>
          <w:rFonts w:ascii="仿宋_GB2312" w:eastAsia="仿宋_GB2312"/>
          <w:bCs/>
          <w:sz w:val="32"/>
          <w:szCs w:val="32"/>
        </w:rPr>
        <w:t>的</w:t>
      </w:r>
      <w:r>
        <w:rPr>
          <w:rFonts w:ascii="仿宋_GB2312" w:eastAsia="仿宋_GB2312" w:hint="eastAsia"/>
          <w:bCs/>
          <w:sz w:val="32"/>
          <w:szCs w:val="32"/>
        </w:rPr>
        <w:t>重点碳排放单位，符合配额调整条件的可以向市生态环境局提出配额调整申请。具体要求如下：</w:t>
      </w:r>
    </w:p>
    <w:p w:rsidR="00CA035F" w:rsidRDefault="00047F3C">
      <w:pPr>
        <w:spacing w:line="360" w:lineRule="auto"/>
        <w:ind w:firstLineChars="196" w:firstLine="627"/>
        <w:rPr>
          <w:rFonts w:ascii="黑体" w:eastAsia="黑体" w:hAnsi="黑体"/>
          <w:bCs/>
          <w:sz w:val="32"/>
          <w:szCs w:val="32"/>
        </w:rPr>
      </w:pPr>
      <w:r>
        <w:rPr>
          <w:rFonts w:ascii="黑体" w:eastAsia="黑体" w:hAnsi="黑体" w:hint="eastAsia"/>
          <w:bCs/>
          <w:sz w:val="32"/>
          <w:szCs w:val="32"/>
        </w:rPr>
        <w:t>一、申请配额调整的条件</w:t>
      </w:r>
    </w:p>
    <w:p w:rsidR="00CA035F" w:rsidRDefault="00047F3C">
      <w:pPr>
        <w:spacing w:line="360" w:lineRule="auto"/>
        <w:ind w:firstLineChars="196" w:firstLine="627"/>
        <w:rPr>
          <w:rFonts w:ascii="楷体_GB2312" w:eastAsia="楷体_GB2312"/>
          <w:bCs/>
          <w:sz w:val="32"/>
          <w:szCs w:val="32"/>
        </w:rPr>
      </w:pPr>
      <w:r>
        <w:rPr>
          <w:rFonts w:ascii="楷体_GB2312" w:eastAsia="楷体_GB2312" w:hint="eastAsia"/>
          <w:bCs/>
          <w:sz w:val="32"/>
          <w:szCs w:val="32"/>
        </w:rPr>
        <w:t>（一）配额核增</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重点碳排放单位申请配额核增，总体上应符合北京市产业、能源、生态环境等规划和政策的相关要求，共同推动北京市高质量发展，实现经济社会发展与生态环境保护良性循环，且无生态环境违法行为。且满足以下条件之一的单位，可申请配额核增，</w:t>
      </w:r>
      <w:r>
        <w:rPr>
          <w:rFonts w:ascii="仿宋_GB2312" w:eastAsia="仿宋_GB2312"/>
          <w:bCs/>
          <w:sz w:val="32"/>
          <w:szCs w:val="32"/>
        </w:rPr>
        <w:t>包括既有设施配额调整和其他配额调整</w:t>
      </w:r>
      <w:r>
        <w:rPr>
          <w:rFonts w:ascii="仿宋_GB2312" w:eastAsia="仿宋_GB2312" w:hint="eastAsia"/>
          <w:bCs/>
          <w:sz w:val="32"/>
          <w:szCs w:val="32"/>
        </w:rPr>
        <w:t>。</w:t>
      </w:r>
    </w:p>
    <w:p w:rsidR="00CA035F" w:rsidRDefault="00047F3C">
      <w:pPr>
        <w:spacing w:line="360" w:lineRule="auto"/>
        <w:ind w:firstLine="645"/>
        <w:rPr>
          <w:rFonts w:ascii="仿宋_GB2312" w:eastAsia="仿宋_GB2312"/>
          <w:bCs/>
          <w:sz w:val="32"/>
          <w:szCs w:val="32"/>
        </w:rPr>
      </w:pPr>
      <w:r>
        <w:rPr>
          <w:rFonts w:ascii="仿宋_GB2312" w:eastAsia="仿宋_GB2312" w:hint="eastAsia"/>
          <w:bCs/>
          <w:sz w:val="32"/>
          <w:szCs w:val="32"/>
        </w:rPr>
        <w:t>1</w:t>
      </w:r>
      <w:r>
        <w:rPr>
          <w:rFonts w:ascii="仿宋_GB2312" w:eastAsia="仿宋_GB2312"/>
          <w:bCs/>
          <w:sz w:val="32"/>
          <w:szCs w:val="32"/>
        </w:rPr>
        <w:t>.</w:t>
      </w:r>
      <w:r>
        <w:rPr>
          <w:rFonts w:ascii="仿宋_GB2312" w:eastAsia="仿宋_GB2312" w:hint="eastAsia"/>
          <w:bCs/>
          <w:sz w:val="32"/>
          <w:szCs w:val="32"/>
        </w:rPr>
        <w:t>既有</w:t>
      </w:r>
      <w:r>
        <w:rPr>
          <w:rFonts w:ascii="仿宋_GB2312" w:eastAsia="仿宋_GB2312"/>
          <w:bCs/>
          <w:sz w:val="32"/>
          <w:szCs w:val="32"/>
        </w:rPr>
        <w:t>设施配额</w:t>
      </w:r>
      <w:r>
        <w:rPr>
          <w:rFonts w:ascii="仿宋_GB2312" w:eastAsia="仿宋_GB2312" w:hint="eastAsia"/>
          <w:bCs/>
          <w:sz w:val="32"/>
          <w:szCs w:val="32"/>
        </w:rPr>
        <w:t>核</w:t>
      </w:r>
      <w:r>
        <w:rPr>
          <w:rFonts w:ascii="仿宋_GB2312" w:eastAsia="仿宋_GB2312"/>
          <w:bCs/>
          <w:sz w:val="32"/>
          <w:szCs w:val="32"/>
        </w:rPr>
        <w:t>增</w:t>
      </w:r>
      <w:r>
        <w:rPr>
          <w:rFonts w:ascii="仿宋_GB2312" w:eastAsia="仿宋_GB2312" w:hint="eastAsia"/>
          <w:bCs/>
          <w:sz w:val="32"/>
          <w:szCs w:val="32"/>
        </w:rPr>
        <w:t>。</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一是重点碳排放单位于201</w:t>
      </w:r>
      <w:r>
        <w:rPr>
          <w:rFonts w:ascii="仿宋_GB2312" w:eastAsia="仿宋_GB2312"/>
          <w:bCs/>
          <w:sz w:val="32"/>
          <w:szCs w:val="32"/>
        </w:rPr>
        <w:t>8</w:t>
      </w:r>
      <w:r>
        <w:rPr>
          <w:rFonts w:ascii="仿宋_GB2312" w:eastAsia="仿宋_GB2312" w:hint="eastAsia"/>
          <w:bCs/>
          <w:sz w:val="32"/>
          <w:szCs w:val="32"/>
        </w:rPr>
        <w:t>年注册成立，运行时间不足12个月。</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二是重点碳排放单位2018年存在新增排放设施的情况，且新增设施截至201</w:t>
      </w:r>
      <w:r>
        <w:rPr>
          <w:rFonts w:ascii="仿宋_GB2312" w:eastAsia="仿宋_GB2312"/>
          <w:bCs/>
          <w:sz w:val="32"/>
          <w:szCs w:val="32"/>
        </w:rPr>
        <w:t>8</w:t>
      </w:r>
      <w:r>
        <w:rPr>
          <w:rFonts w:ascii="仿宋_GB2312" w:eastAsia="仿宋_GB2312" w:hint="eastAsia"/>
          <w:bCs/>
          <w:sz w:val="32"/>
          <w:szCs w:val="32"/>
        </w:rPr>
        <w:t>年底运行时间不足12个月。</w:t>
      </w:r>
    </w:p>
    <w:p w:rsidR="00CA035F" w:rsidRDefault="00047F3C">
      <w:pPr>
        <w:spacing w:line="360" w:lineRule="auto"/>
        <w:ind w:firstLine="645"/>
        <w:rPr>
          <w:rFonts w:ascii="仿宋_GB2312" w:eastAsia="仿宋_GB2312" w:hAnsi="宋体" w:cs="仿宋_GB2312"/>
          <w:bCs/>
          <w:sz w:val="32"/>
          <w:szCs w:val="32"/>
        </w:rPr>
      </w:pPr>
      <w:r>
        <w:rPr>
          <w:rFonts w:ascii="仿宋_GB2312" w:eastAsia="仿宋_GB2312" w:hint="eastAsia"/>
          <w:bCs/>
          <w:sz w:val="32"/>
          <w:szCs w:val="32"/>
        </w:rPr>
        <w:t>三是</w:t>
      </w:r>
      <w:r>
        <w:rPr>
          <w:rFonts w:ascii="仿宋_GB2312" w:eastAsia="仿宋_GB2312" w:hAnsi="宋体" w:cs="仿宋_GB2312" w:hint="eastAsia"/>
          <w:bCs/>
          <w:sz w:val="32"/>
          <w:szCs w:val="32"/>
        </w:rPr>
        <w:t>2016-2018年，重点碳排放单位二氧化碳排放总量整体呈上升趋势，</w:t>
      </w:r>
      <w:r>
        <w:rPr>
          <w:rFonts w:ascii="仿宋_GB2312" w:eastAsia="仿宋_GB2312" w:hAnsi="仿宋_GB2312" w:cs="仿宋_GB2312" w:hint="eastAsia"/>
          <w:bCs/>
          <w:sz w:val="32"/>
          <w:szCs w:val="32"/>
        </w:rPr>
        <w:t>201</w:t>
      </w:r>
      <w:r>
        <w:rPr>
          <w:rFonts w:ascii="仿宋_GB2312" w:eastAsia="仿宋_GB2312" w:hAnsi="仿宋_GB2312" w:cs="仿宋_GB2312"/>
          <w:bCs/>
          <w:sz w:val="32"/>
          <w:szCs w:val="32"/>
        </w:rPr>
        <w:t>8</w:t>
      </w:r>
      <w:r>
        <w:rPr>
          <w:rFonts w:ascii="仿宋_GB2312" w:eastAsia="仿宋_GB2312" w:hAnsi="仿宋_GB2312" w:cs="仿宋_GB2312" w:hint="eastAsia"/>
          <w:bCs/>
          <w:sz w:val="32"/>
          <w:szCs w:val="32"/>
        </w:rPr>
        <w:t>年度二氧化碳排放大于1万吨（含）</w:t>
      </w:r>
      <w:r>
        <w:rPr>
          <w:rFonts w:ascii="仿宋_GB2312" w:eastAsia="仿宋_GB2312" w:hAnsi="宋体" w:cs="仿宋_GB2312" w:hint="eastAsia"/>
          <w:bCs/>
          <w:sz w:val="32"/>
          <w:szCs w:val="32"/>
        </w:rPr>
        <w:t>的单位，</w:t>
      </w:r>
      <w:r>
        <w:rPr>
          <w:rFonts w:ascii="仿宋_GB2312" w:eastAsia="仿宋_GB2312" w:hAnsi="宋体" w:cs="仿宋_GB2312" w:hint="eastAsia"/>
          <w:bCs/>
          <w:sz w:val="32"/>
          <w:szCs w:val="32"/>
        </w:rPr>
        <w:lastRenderedPageBreak/>
        <w:t>3年最大排放量与3年算术平均值相比，相差5000吨且两数值相差超过20%以上的；</w:t>
      </w:r>
      <w:r>
        <w:rPr>
          <w:rFonts w:ascii="仿宋_GB2312" w:eastAsia="仿宋_GB2312" w:hAnsi="仿宋_GB2312" w:cs="仿宋_GB2312" w:hint="eastAsia"/>
          <w:bCs/>
          <w:sz w:val="32"/>
          <w:szCs w:val="32"/>
        </w:rPr>
        <w:t>201</w:t>
      </w:r>
      <w:r>
        <w:rPr>
          <w:rFonts w:ascii="仿宋_GB2312" w:eastAsia="仿宋_GB2312" w:hAnsi="仿宋_GB2312" w:cs="仿宋_GB2312"/>
          <w:bCs/>
          <w:sz w:val="32"/>
          <w:szCs w:val="32"/>
        </w:rPr>
        <w:t>8</w:t>
      </w:r>
      <w:r>
        <w:rPr>
          <w:rFonts w:ascii="仿宋_GB2312" w:eastAsia="仿宋_GB2312" w:hAnsi="仿宋_GB2312" w:cs="仿宋_GB2312" w:hint="eastAsia"/>
          <w:bCs/>
          <w:sz w:val="32"/>
          <w:szCs w:val="32"/>
        </w:rPr>
        <w:t>年度二氧化碳排放不足1万吨</w:t>
      </w:r>
      <w:r>
        <w:rPr>
          <w:rFonts w:ascii="仿宋_GB2312" w:eastAsia="仿宋_GB2312" w:hAnsi="宋体" w:cs="仿宋_GB2312" w:hint="eastAsia"/>
          <w:bCs/>
          <w:sz w:val="32"/>
          <w:szCs w:val="32"/>
        </w:rPr>
        <w:t>的单位</w:t>
      </w:r>
      <w:r>
        <w:rPr>
          <w:rFonts w:ascii="仿宋_GB2312" w:eastAsia="仿宋_GB2312" w:hAnsi="仿宋_GB2312" w:cs="仿宋_GB2312" w:hint="eastAsia"/>
          <w:bCs/>
          <w:sz w:val="32"/>
          <w:szCs w:val="32"/>
        </w:rPr>
        <w:t>，</w:t>
      </w:r>
      <w:r>
        <w:rPr>
          <w:rFonts w:ascii="仿宋_GB2312" w:eastAsia="仿宋_GB2312" w:hAnsi="宋体" w:cs="仿宋_GB2312" w:hint="eastAsia"/>
          <w:bCs/>
          <w:sz w:val="32"/>
          <w:szCs w:val="32"/>
        </w:rPr>
        <w:t>3年最大排放量与3年算术平均值相比，相差2500吨且两数值相差超过10%以上的。</w:t>
      </w:r>
    </w:p>
    <w:p w:rsidR="00CA035F" w:rsidRDefault="00047F3C">
      <w:pPr>
        <w:spacing w:line="360" w:lineRule="auto"/>
        <w:ind w:firstLine="645"/>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对符合既有设施配额调整申请条件的重点碳排放单位，采用加权平均方法核定其</w:t>
      </w:r>
      <w:r>
        <w:rPr>
          <w:rFonts w:ascii="仿宋_GB2312" w:eastAsia="仿宋_GB2312" w:hAnsi="宋体" w:cs="仿宋_GB2312" w:hint="eastAsia"/>
          <w:bCs/>
          <w:sz w:val="32"/>
          <w:szCs w:val="32"/>
        </w:rPr>
        <w:t>历史基准年份二氧化碳排放量</w:t>
      </w:r>
      <w:r>
        <w:rPr>
          <w:rFonts w:ascii="仿宋_GB2312" w:eastAsia="仿宋_GB2312" w:hAnsi="仿宋_GB2312" w:cs="仿宋_GB2312" w:hint="eastAsia"/>
          <w:bCs/>
          <w:sz w:val="32"/>
          <w:szCs w:val="32"/>
        </w:rPr>
        <w:t xml:space="preserve">，公式如下： </w:t>
      </w:r>
    </w:p>
    <w:p w:rsidR="00CA035F" w:rsidRDefault="00047F3C">
      <w:pPr>
        <w:ind w:firstLineChars="200" w:firstLine="640"/>
        <w:jc w:val="left"/>
        <w:rPr>
          <w:rFonts w:ascii="仿宋_GB2312" w:eastAsia="仿宋_GB2312" w:hAnsi="仿宋_GB2312" w:cs="仿宋_GB2312"/>
          <w:bCs/>
          <w:sz w:val="32"/>
          <w:szCs w:val="32"/>
        </w:rPr>
      </w:pPr>
      <w:r>
        <w:rPr>
          <w:rFonts w:eastAsia="仿宋_GB2312"/>
          <w:bCs/>
          <w:noProof/>
          <w:sz w:val="32"/>
          <w:szCs w:val="24"/>
        </w:rPr>
        <w:drawing>
          <wp:inline distT="0" distB="0" distL="114300" distR="114300">
            <wp:extent cx="2276475" cy="5334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2276475" cy="533400"/>
                    </a:xfrm>
                    <a:prstGeom prst="rect">
                      <a:avLst/>
                    </a:prstGeom>
                    <a:noFill/>
                    <a:ln>
                      <a:noFill/>
                    </a:ln>
                  </pic:spPr>
                </pic:pic>
              </a:graphicData>
            </a:graphic>
          </wp:inline>
        </w:drawing>
      </w:r>
      <w:r>
        <w:rPr>
          <w:rFonts w:ascii="仿宋_GB2312" w:eastAsia="仿宋_GB2312" w:hAnsi="仿宋_GB2312" w:cs="仿宋_GB2312" w:hint="eastAsia"/>
          <w:bCs/>
          <w:sz w:val="32"/>
          <w:szCs w:val="32"/>
        </w:rPr>
        <w:t>（1）</w:t>
      </w:r>
    </w:p>
    <w:p w:rsidR="00CA035F" w:rsidRDefault="00047F3C">
      <w:pPr>
        <w:ind w:firstLineChars="200" w:firstLine="640"/>
        <w:jc w:val="left"/>
        <w:rPr>
          <w:rFonts w:eastAsia="仿宋_GB2312"/>
          <w:bCs/>
          <w:sz w:val="32"/>
          <w:szCs w:val="24"/>
        </w:rPr>
      </w:pPr>
      <w:r>
        <w:rPr>
          <w:rFonts w:ascii="仿宋_GB2312" w:eastAsia="仿宋_GB2312" w:hAnsi="仿宋_GB2312" w:cs="仿宋_GB2312" w:hint="eastAsia"/>
          <w:bCs/>
          <w:sz w:val="32"/>
          <w:szCs w:val="32"/>
        </w:rPr>
        <w:t>公式中：G为重点碳排放单位历史基准年份二氧化碳排放量，G</w:t>
      </w:r>
      <w:r>
        <w:rPr>
          <w:rFonts w:ascii="仿宋_GB2312" w:eastAsia="仿宋_GB2312" w:hAnsi="仿宋_GB2312" w:cs="仿宋_GB2312"/>
          <w:bCs/>
          <w:sz w:val="32"/>
          <w:szCs w:val="32"/>
          <w:vertAlign w:val="subscript"/>
        </w:rPr>
        <w:t>2016</w:t>
      </w:r>
      <w:r>
        <w:rPr>
          <w:rFonts w:ascii="仿宋_GB2312" w:eastAsia="仿宋_GB2312" w:hAnsi="仿宋_GB2312" w:cs="仿宋_GB2312" w:hint="eastAsia"/>
          <w:bCs/>
          <w:sz w:val="32"/>
          <w:szCs w:val="32"/>
        </w:rPr>
        <w:t>、G</w:t>
      </w:r>
      <w:r>
        <w:rPr>
          <w:rFonts w:ascii="仿宋_GB2312" w:eastAsia="仿宋_GB2312" w:hAnsi="仿宋_GB2312" w:cs="仿宋_GB2312"/>
          <w:bCs/>
          <w:sz w:val="32"/>
          <w:szCs w:val="32"/>
          <w:vertAlign w:val="subscript"/>
        </w:rPr>
        <w:t>2017</w:t>
      </w:r>
      <w:r>
        <w:rPr>
          <w:rFonts w:ascii="仿宋_GB2312" w:eastAsia="仿宋_GB2312" w:hAnsi="仿宋_GB2312" w:cs="仿宋_GB2312" w:hint="eastAsia"/>
          <w:bCs/>
          <w:sz w:val="32"/>
          <w:szCs w:val="32"/>
        </w:rPr>
        <w:t>、G</w:t>
      </w:r>
      <w:r>
        <w:rPr>
          <w:rFonts w:ascii="仿宋_GB2312" w:eastAsia="仿宋_GB2312" w:hAnsi="仿宋_GB2312" w:cs="仿宋_GB2312"/>
          <w:bCs/>
          <w:sz w:val="32"/>
          <w:szCs w:val="32"/>
          <w:vertAlign w:val="subscript"/>
        </w:rPr>
        <w:t>2018</w:t>
      </w:r>
      <w:r>
        <w:rPr>
          <w:rFonts w:ascii="仿宋_GB2312" w:eastAsia="仿宋_GB2312" w:hAnsi="仿宋_GB2312" w:cs="仿宋_GB2312" w:hint="eastAsia"/>
          <w:bCs/>
          <w:sz w:val="32"/>
          <w:szCs w:val="32"/>
        </w:rPr>
        <w:t>分别为重点碳排放单位2016、2017、2018年经核证的二氧化碳排放量。</w:t>
      </w:r>
    </w:p>
    <w:p w:rsidR="00CA035F" w:rsidRDefault="00047F3C">
      <w:pPr>
        <w:spacing w:line="360" w:lineRule="auto"/>
        <w:ind w:firstLine="645"/>
        <w:rPr>
          <w:rFonts w:ascii="仿宋_GB2312" w:eastAsia="仿宋_GB2312"/>
          <w:bCs/>
          <w:sz w:val="32"/>
          <w:szCs w:val="32"/>
        </w:rPr>
      </w:pPr>
      <w:r>
        <w:rPr>
          <w:rFonts w:ascii="仿宋_GB2312" w:eastAsia="仿宋_GB2312"/>
          <w:bCs/>
          <w:sz w:val="32"/>
          <w:szCs w:val="32"/>
        </w:rPr>
        <w:t>2.</w:t>
      </w:r>
      <w:r>
        <w:rPr>
          <w:rFonts w:ascii="仿宋_GB2312" w:eastAsia="仿宋_GB2312" w:hint="eastAsia"/>
          <w:bCs/>
          <w:sz w:val="32"/>
          <w:szCs w:val="32"/>
        </w:rPr>
        <w:t>其他</w:t>
      </w:r>
      <w:r>
        <w:rPr>
          <w:rFonts w:ascii="仿宋_GB2312" w:eastAsia="仿宋_GB2312"/>
          <w:bCs/>
          <w:sz w:val="32"/>
          <w:szCs w:val="32"/>
        </w:rPr>
        <w:t>配额</w:t>
      </w:r>
      <w:r>
        <w:rPr>
          <w:rFonts w:ascii="仿宋_GB2312" w:eastAsia="仿宋_GB2312" w:hint="eastAsia"/>
          <w:bCs/>
          <w:sz w:val="32"/>
          <w:szCs w:val="32"/>
        </w:rPr>
        <w:t>核</w:t>
      </w:r>
      <w:r>
        <w:rPr>
          <w:rFonts w:ascii="仿宋_GB2312" w:eastAsia="仿宋_GB2312"/>
          <w:bCs/>
          <w:sz w:val="32"/>
          <w:szCs w:val="32"/>
        </w:rPr>
        <w:t>增</w:t>
      </w:r>
      <w:r>
        <w:rPr>
          <w:rFonts w:ascii="仿宋_GB2312" w:eastAsia="仿宋_GB2312" w:hint="eastAsia"/>
          <w:bCs/>
          <w:sz w:val="32"/>
          <w:szCs w:val="32"/>
        </w:rPr>
        <w:t>。</w:t>
      </w:r>
    </w:p>
    <w:p w:rsidR="00CA035F" w:rsidRDefault="00047F3C">
      <w:pPr>
        <w:ind w:firstLineChars="200" w:firstLine="640"/>
        <w:rPr>
          <w:rFonts w:ascii="仿宋_GB2312" w:eastAsia="仿宋_GB2312"/>
          <w:bCs/>
          <w:sz w:val="32"/>
          <w:szCs w:val="32"/>
        </w:rPr>
      </w:pPr>
      <w:r>
        <w:rPr>
          <w:rFonts w:ascii="仿宋_GB2312" w:eastAsia="仿宋_GB2312" w:hint="eastAsia"/>
          <w:bCs/>
          <w:sz w:val="32"/>
          <w:szCs w:val="32"/>
        </w:rPr>
        <w:t>履约年度二氧化碳排放量1</w:t>
      </w:r>
      <w:r>
        <w:rPr>
          <w:rFonts w:ascii="仿宋_GB2312" w:eastAsia="仿宋_GB2312"/>
          <w:bCs/>
          <w:sz w:val="32"/>
          <w:szCs w:val="32"/>
        </w:rPr>
        <w:t>0</w:t>
      </w:r>
      <w:r>
        <w:rPr>
          <w:rFonts w:ascii="仿宋_GB2312" w:eastAsia="仿宋_GB2312" w:hint="eastAsia"/>
          <w:bCs/>
          <w:sz w:val="32"/>
          <w:szCs w:val="32"/>
        </w:rPr>
        <w:t>万吨（含）以上的</w:t>
      </w:r>
      <w:r>
        <w:rPr>
          <w:rFonts w:ascii="仿宋_GB2312" w:eastAsia="仿宋_GB2312"/>
          <w:bCs/>
          <w:sz w:val="32"/>
          <w:szCs w:val="32"/>
        </w:rPr>
        <w:t>重点碳排放单位，</w:t>
      </w:r>
      <w:r>
        <w:rPr>
          <w:rFonts w:ascii="仿宋_GB2312" w:eastAsia="仿宋_GB2312" w:hint="eastAsia"/>
          <w:bCs/>
          <w:sz w:val="32"/>
          <w:szCs w:val="32"/>
        </w:rPr>
        <w:t>如</w:t>
      </w:r>
      <w:r>
        <w:rPr>
          <w:rFonts w:ascii="仿宋_GB2312" w:eastAsia="仿宋_GB2312"/>
          <w:bCs/>
          <w:sz w:val="32"/>
          <w:szCs w:val="32"/>
        </w:rPr>
        <w:t>果</w:t>
      </w:r>
      <w:r>
        <w:rPr>
          <w:rFonts w:ascii="仿宋_GB2312" w:eastAsia="仿宋_GB2312" w:hint="eastAsia"/>
          <w:bCs/>
          <w:sz w:val="32"/>
          <w:szCs w:val="32"/>
        </w:rPr>
        <w:t>履约</w:t>
      </w:r>
      <w:r>
        <w:rPr>
          <w:rFonts w:ascii="仿宋_GB2312" w:eastAsia="仿宋_GB2312"/>
          <w:bCs/>
          <w:sz w:val="32"/>
          <w:szCs w:val="32"/>
        </w:rPr>
        <w:t>年度</w:t>
      </w:r>
      <w:r>
        <w:rPr>
          <w:rFonts w:ascii="仿宋_GB2312" w:eastAsia="仿宋_GB2312" w:hint="eastAsia"/>
          <w:bCs/>
          <w:sz w:val="32"/>
          <w:szCs w:val="32"/>
        </w:rPr>
        <w:t>初始配额</w:t>
      </w:r>
      <w:r>
        <w:rPr>
          <w:rFonts w:ascii="仿宋_GB2312" w:eastAsia="仿宋_GB2312"/>
          <w:bCs/>
          <w:sz w:val="32"/>
          <w:szCs w:val="32"/>
        </w:rPr>
        <w:t>亏缺</w:t>
      </w:r>
      <w:r>
        <w:rPr>
          <w:rFonts w:ascii="仿宋_GB2312" w:eastAsia="仿宋_GB2312" w:hint="eastAsia"/>
          <w:bCs/>
          <w:sz w:val="32"/>
          <w:szCs w:val="32"/>
        </w:rPr>
        <w:t>量相比履约</w:t>
      </w:r>
      <w:r>
        <w:rPr>
          <w:rFonts w:ascii="仿宋_GB2312" w:eastAsia="仿宋_GB2312"/>
          <w:bCs/>
          <w:sz w:val="32"/>
          <w:szCs w:val="32"/>
        </w:rPr>
        <w:t>年度</w:t>
      </w:r>
      <w:r>
        <w:rPr>
          <w:rFonts w:ascii="仿宋_GB2312" w:eastAsia="仿宋_GB2312" w:hint="eastAsia"/>
          <w:bCs/>
          <w:sz w:val="32"/>
          <w:szCs w:val="32"/>
        </w:rPr>
        <w:t>排放量占比超过2</w:t>
      </w:r>
      <w:r>
        <w:rPr>
          <w:rFonts w:ascii="仿宋_GB2312" w:eastAsia="仿宋_GB2312"/>
          <w:bCs/>
          <w:sz w:val="32"/>
          <w:szCs w:val="32"/>
        </w:rPr>
        <w:t>0</w:t>
      </w:r>
      <w:r>
        <w:rPr>
          <w:rFonts w:ascii="仿宋_GB2312" w:eastAsia="仿宋_GB2312" w:hint="eastAsia"/>
          <w:bCs/>
          <w:sz w:val="32"/>
          <w:szCs w:val="32"/>
        </w:rPr>
        <w:t>%（含），则可申请增加超过20</w:t>
      </w:r>
      <w:r>
        <w:rPr>
          <w:rFonts w:ascii="仿宋_GB2312" w:eastAsia="仿宋_GB2312"/>
          <w:bCs/>
          <w:sz w:val="32"/>
          <w:szCs w:val="32"/>
        </w:rPr>
        <w:t>%的</w:t>
      </w:r>
      <w:r>
        <w:rPr>
          <w:rFonts w:ascii="仿宋_GB2312" w:eastAsia="仿宋_GB2312" w:hint="eastAsia"/>
          <w:bCs/>
          <w:sz w:val="32"/>
          <w:szCs w:val="32"/>
        </w:rPr>
        <w:t>那部分配额，配额核</w:t>
      </w:r>
      <w:proofErr w:type="gramStart"/>
      <w:r>
        <w:rPr>
          <w:rFonts w:ascii="仿宋_GB2312" w:eastAsia="仿宋_GB2312" w:hint="eastAsia"/>
          <w:bCs/>
          <w:sz w:val="32"/>
          <w:szCs w:val="32"/>
        </w:rPr>
        <w:t>增计算</w:t>
      </w:r>
      <w:proofErr w:type="gramEnd"/>
      <w:r>
        <w:rPr>
          <w:rFonts w:ascii="仿宋_GB2312" w:eastAsia="仿宋_GB2312" w:hint="eastAsia"/>
          <w:bCs/>
          <w:sz w:val="32"/>
          <w:szCs w:val="32"/>
        </w:rPr>
        <w:t>公式为：</w:t>
      </w:r>
    </w:p>
    <w:p w:rsidR="00CA035F" w:rsidRDefault="000217E4" w:rsidP="00455A74">
      <w:pPr>
        <w:ind w:firstLineChars="133" w:firstLine="479"/>
        <w:jc w:val="center"/>
        <w:rPr>
          <w:rFonts w:ascii="仿宋_GB2312" w:eastAsia="仿宋_GB2312"/>
          <w:bCs/>
          <w:sz w:val="32"/>
          <w:szCs w:val="32"/>
        </w:rPr>
      </w:pPr>
      <m:oMath>
        <m:sSub>
          <m:sSubPr>
            <m:ctrlPr>
              <w:rPr>
                <w:rFonts w:ascii="Cambria Math" w:eastAsia="仿宋_GB2312" w:hAnsi="Cambria Math"/>
                <w:bCs/>
                <w:sz w:val="36"/>
                <w:szCs w:val="36"/>
              </w:rPr>
            </m:ctrlPr>
          </m:sSubPr>
          <m:e>
            <m:r>
              <m:rPr>
                <m:sty m:val="p"/>
              </m:rPr>
              <w:rPr>
                <w:rFonts w:ascii="Cambria Math" w:eastAsia="仿宋_GB2312" w:hAnsi="Cambria Math"/>
                <w:sz w:val="36"/>
                <w:szCs w:val="36"/>
              </w:rPr>
              <m:t xml:space="preserve">   T</m:t>
            </m:r>
          </m:e>
          <m:sub>
            <m:r>
              <m:rPr>
                <m:sty m:val="p"/>
              </m:rPr>
              <w:rPr>
                <w:rFonts w:ascii="Cambria Math" w:eastAsia="仿宋_GB2312" w:hAnsi="Cambria Math"/>
                <w:sz w:val="36"/>
                <w:szCs w:val="36"/>
              </w:rPr>
              <m:t>核增</m:t>
            </m:r>
          </m:sub>
        </m:sSub>
        <m:r>
          <m:rPr>
            <m:sty m:val="p"/>
          </m:rPr>
          <w:rPr>
            <w:rFonts w:ascii="Cambria Math" w:eastAsia="仿宋_GB2312" w:hAnsi="Cambria Math"/>
            <w:sz w:val="36"/>
            <w:szCs w:val="36"/>
          </w:rPr>
          <m:t>=</m:t>
        </m:r>
        <m:d>
          <m:dPr>
            <m:begChr m:val="（"/>
            <m:endChr m:val="）"/>
            <m:ctrlPr>
              <w:rPr>
                <w:rFonts w:ascii="Cambria Math" w:eastAsia="仿宋_GB2312" w:hAnsi="Cambria Math"/>
                <w:bCs/>
                <w:sz w:val="36"/>
                <w:szCs w:val="36"/>
              </w:rPr>
            </m:ctrlPr>
          </m:dPr>
          <m:e>
            <m:f>
              <m:fPr>
                <m:ctrlPr>
                  <w:rPr>
                    <w:rFonts w:ascii="Cambria Math" w:eastAsia="仿宋_GB2312" w:hAnsi="Cambria Math"/>
                    <w:bCs/>
                    <w:sz w:val="36"/>
                    <w:szCs w:val="36"/>
                  </w:rPr>
                </m:ctrlPr>
              </m:fPr>
              <m:num>
                <m:r>
                  <m:rPr>
                    <m:sty m:val="p"/>
                  </m:rPr>
                  <w:rPr>
                    <w:rFonts w:ascii="Cambria Math" w:eastAsia="仿宋_GB2312" w:hAnsi="Cambria Math"/>
                    <w:sz w:val="36"/>
                    <w:szCs w:val="36"/>
                  </w:rPr>
                  <m:t>E-</m:t>
                </m:r>
                <m:sSub>
                  <m:sSubPr>
                    <m:ctrlPr>
                      <w:rPr>
                        <w:rFonts w:ascii="Cambria Math" w:eastAsia="仿宋_GB2312" w:hAnsi="Cambria Math"/>
                        <w:bCs/>
                        <w:sz w:val="36"/>
                        <w:szCs w:val="36"/>
                      </w:rPr>
                    </m:ctrlPr>
                  </m:sSubPr>
                  <m:e>
                    <m:r>
                      <m:rPr>
                        <m:sty m:val="p"/>
                      </m:rPr>
                      <w:rPr>
                        <w:rFonts w:ascii="Cambria Math" w:eastAsia="仿宋_GB2312" w:hAnsi="Cambria Math"/>
                        <w:sz w:val="36"/>
                        <w:szCs w:val="36"/>
                      </w:rPr>
                      <m:t>T</m:t>
                    </m:r>
                  </m:e>
                  <m:sub>
                    <m:r>
                      <m:rPr>
                        <m:sty m:val="p"/>
                      </m:rPr>
                      <w:rPr>
                        <w:rFonts w:ascii="Cambria Math" w:eastAsia="仿宋_GB2312" w:hAnsi="Cambria Math"/>
                        <w:sz w:val="36"/>
                        <w:szCs w:val="36"/>
                      </w:rPr>
                      <m:t>初始</m:t>
                    </m:r>
                  </m:sub>
                </m:sSub>
              </m:num>
              <m:den>
                <m:r>
                  <m:rPr>
                    <m:sty m:val="p"/>
                  </m:rPr>
                  <w:rPr>
                    <w:rFonts w:ascii="Cambria Math" w:eastAsia="仿宋_GB2312" w:hAnsi="Cambria Math"/>
                    <w:sz w:val="36"/>
                    <w:szCs w:val="36"/>
                  </w:rPr>
                  <m:t>E</m:t>
                </m:r>
              </m:den>
            </m:f>
            <m:r>
              <m:rPr>
                <m:sty m:val="p"/>
              </m:rPr>
              <w:rPr>
                <w:rFonts w:ascii="Cambria Math" w:eastAsia="仿宋_GB2312" w:hAnsi="Cambria Math"/>
                <w:sz w:val="36"/>
                <w:szCs w:val="36"/>
              </w:rPr>
              <m:t>*100%-20%</m:t>
            </m:r>
          </m:e>
        </m:d>
        <m:r>
          <m:rPr>
            <m:sty m:val="p"/>
          </m:rPr>
          <w:rPr>
            <w:rFonts w:ascii="Cambria Math" w:eastAsia="MS Mincho" w:hAnsi="Cambria Math" w:cs="MS Mincho" w:hint="eastAsia"/>
            <w:sz w:val="36"/>
            <w:szCs w:val="36"/>
          </w:rPr>
          <m:t>*</m:t>
        </m:r>
        <m:r>
          <m:rPr>
            <m:sty m:val="p"/>
          </m:rPr>
          <w:rPr>
            <w:rFonts w:ascii="Cambria Math" w:eastAsia="仿宋_GB2312" w:hAnsi="Cambria Math"/>
            <w:sz w:val="36"/>
            <w:szCs w:val="36"/>
          </w:rPr>
          <m:t>E</m:t>
        </m:r>
      </m:oMath>
      <w:r w:rsidR="00047F3C">
        <w:rPr>
          <w:rFonts w:ascii="仿宋_GB2312" w:eastAsia="仿宋_GB2312" w:hAnsi="仿宋_GB2312" w:cs="仿宋_GB2312" w:hint="eastAsia"/>
          <w:bCs/>
          <w:sz w:val="32"/>
          <w:szCs w:val="32"/>
        </w:rPr>
        <w:t>（2）</w:t>
      </w:r>
    </w:p>
    <w:p w:rsidR="00CA035F" w:rsidRDefault="00047F3C">
      <w:pPr>
        <w:ind w:firstLineChars="200" w:firstLine="640"/>
        <w:rPr>
          <w:rFonts w:ascii="仿宋_GB2312" w:eastAsia="仿宋_GB2312"/>
          <w:bCs/>
          <w:sz w:val="32"/>
          <w:szCs w:val="32"/>
        </w:rPr>
      </w:pPr>
      <w:r>
        <w:rPr>
          <w:rFonts w:ascii="仿宋_GB2312" w:eastAsia="仿宋_GB2312" w:hint="eastAsia"/>
          <w:bCs/>
          <w:sz w:val="32"/>
          <w:szCs w:val="32"/>
        </w:rPr>
        <w:t>履约年度二氧化碳排放量1</w:t>
      </w:r>
      <w:r>
        <w:rPr>
          <w:rFonts w:ascii="仿宋_GB2312" w:eastAsia="仿宋_GB2312"/>
          <w:bCs/>
          <w:sz w:val="32"/>
          <w:szCs w:val="32"/>
        </w:rPr>
        <w:t>0</w:t>
      </w:r>
      <w:r>
        <w:rPr>
          <w:rFonts w:ascii="仿宋_GB2312" w:eastAsia="仿宋_GB2312" w:hint="eastAsia"/>
          <w:bCs/>
          <w:sz w:val="32"/>
          <w:szCs w:val="32"/>
        </w:rPr>
        <w:t>万吨以下的</w:t>
      </w:r>
      <w:r>
        <w:rPr>
          <w:rFonts w:ascii="仿宋_GB2312" w:eastAsia="仿宋_GB2312"/>
          <w:bCs/>
          <w:sz w:val="32"/>
          <w:szCs w:val="32"/>
        </w:rPr>
        <w:t>重点碳排放单位</w:t>
      </w:r>
      <w:r>
        <w:rPr>
          <w:rFonts w:ascii="仿宋_GB2312" w:eastAsia="仿宋_GB2312" w:hint="eastAsia"/>
          <w:bCs/>
          <w:sz w:val="32"/>
          <w:szCs w:val="32"/>
        </w:rPr>
        <w:t>，如</w:t>
      </w:r>
      <w:r>
        <w:rPr>
          <w:rFonts w:ascii="仿宋_GB2312" w:eastAsia="仿宋_GB2312"/>
          <w:bCs/>
          <w:sz w:val="32"/>
          <w:szCs w:val="32"/>
        </w:rPr>
        <w:t>果</w:t>
      </w:r>
      <w:r>
        <w:rPr>
          <w:rFonts w:ascii="仿宋_GB2312" w:eastAsia="仿宋_GB2312" w:hint="eastAsia"/>
          <w:bCs/>
          <w:sz w:val="32"/>
          <w:szCs w:val="32"/>
        </w:rPr>
        <w:t>履约</w:t>
      </w:r>
      <w:r>
        <w:rPr>
          <w:rFonts w:ascii="仿宋_GB2312" w:eastAsia="仿宋_GB2312"/>
          <w:bCs/>
          <w:sz w:val="32"/>
          <w:szCs w:val="32"/>
        </w:rPr>
        <w:t>年度</w:t>
      </w:r>
      <w:r>
        <w:rPr>
          <w:rFonts w:ascii="仿宋_GB2312" w:eastAsia="仿宋_GB2312" w:hint="eastAsia"/>
          <w:bCs/>
          <w:sz w:val="32"/>
          <w:szCs w:val="32"/>
        </w:rPr>
        <w:t>初始配额</w:t>
      </w:r>
      <w:r>
        <w:rPr>
          <w:rFonts w:ascii="仿宋_GB2312" w:eastAsia="仿宋_GB2312"/>
          <w:bCs/>
          <w:sz w:val="32"/>
          <w:szCs w:val="32"/>
        </w:rPr>
        <w:t>亏缺</w:t>
      </w:r>
      <w:r>
        <w:rPr>
          <w:rFonts w:ascii="仿宋_GB2312" w:eastAsia="仿宋_GB2312" w:hint="eastAsia"/>
          <w:bCs/>
          <w:sz w:val="32"/>
          <w:szCs w:val="32"/>
        </w:rPr>
        <w:t>量相比履约</w:t>
      </w:r>
      <w:r>
        <w:rPr>
          <w:rFonts w:ascii="仿宋_GB2312" w:eastAsia="仿宋_GB2312"/>
          <w:bCs/>
          <w:sz w:val="32"/>
          <w:szCs w:val="32"/>
        </w:rPr>
        <w:t>年度</w:t>
      </w:r>
      <w:r>
        <w:rPr>
          <w:rFonts w:ascii="仿宋_GB2312" w:eastAsia="仿宋_GB2312" w:hint="eastAsia"/>
          <w:bCs/>
          <w:sz w:val="32"/>
          <w:szCs w:val="32"/>
        </w:rPr>
        <w:t>排放量占比超过</w:t>
      </w:r>
      <w:r>
        <w:rPr>
          <w:rFonts w:ascii="仿宋_GB2312" w:eastAsia="仿宋_GB2312"/>
          <w:bCs/>
          <w:sz w:val="32"/>
          <w:szCs w:val="32"/>
        </w:rPr>
        <w:t>30</w:t>
      </w:r>
      <w:r>
        <w:rPr>
          <w:rFonts w:ascii="仿宋_GB2312" w:eastAsia="仿宋_GB2312" w:hint="eastAsia"/>
          <w:bCs/>
          <w:sz w:val="32"/>
          <w:szCs w:val="32"/>
        </w:rPr>
        <w:t>%（含），则可申请增加超过</w:t>
      </w:r>
      <w:r>
        <w:rPr>
          <w:rFonts w:ascii="仿宋_GB2312" w:eastAsia="仿宋_GB2312"/>
          <w:bCs/>
          <w:sz w:val="32"/>
          <w:szCs w:val="32"/>
        </w:rPr>
        <w:t>3</w:t>
      </w:r>
      <w:r>
        <w:rPr>
          <w:rFonts w:ascii="仿宋_GB2312" w:eastAsia="仿宋_GB2312" w:hint="eastAsia"/>
          <w:bCs/>
          <w:sz w:val="32"/>
          <w:szCs w:val="32"/>
        </w:rPr>
        <w:t>0</w:t>
      </w:r>
      <w:r>
        <w:rPr>
          <w:rFonts w:ascii="仿宋_GB2312" w:eastAsia="仿宋_GB2312"/>
          <w:bCs/>
          <w:sz w:val="32"/>
          <w:szCs w:val="32"/>
        </w:rPr>
        <w:t>%的</w:t>
      </w:r>
      <w:r>
        <w:rPr>
          <w:rFonts w:ascii="仿宋_GB2312" w:eastAsia="仿宋_GB2312" w:hint="eastAsia"/>
          <w:bCs/>
          <w:sz w:val="32"/>
          <w:szCs w:val="32"/>
        </w:rPr>
        <w:t>那部分配额，配额核</w:t>
      </w:r>
      <w:proofErr w:type="gramStart"/>
      <w:r>
        <w:rPr>
          <w:rFonts w:ascii="仿宋_GB2312" w:eastAsia="仿宋_GB2312" w:hint="eastAsia"/>
          <w:bCs/>
          <w:sz w:val="32"/>
          <w:szCs w:val="32"/>
        </w:rPr>
        <w:t>增计算</w:t>
      </w:r>
      <w:proofErr w:type="gramEnd"/>
      <w:r>
        <w:rPr>
          <w:rFonts w:ascii="仿宋_GB2312" w:eastAsia="仿宋_GB2312" w:hint="eastAsia"/>
          <w:bCs/>
          <w:sz w:val="32"/>
          <w:szCs w:val="32"/>
        </w:rPr>
        <w:t>公</w:t>
      </w:r>
      <w:r>
        <w:rPr>
          <w:rFonts w:ascii="仿宋_GB2312" w:eastAsia="仿宋_GB2312" w:hint="eastAsia"/>
          <w:bCs/>
          <w:sz w:val="32"/>
          <w:szCs w:val="32"/>
        </w:rPr>
        <w:lastRenderedPageBreak/>
        <w:t>式为：</w:t>
      </w:r>
    </w:p>
    <w:p w:rsidR="00CA035F" w:rsidRDefault="000217E4" w:rsidP="00455A74">
      <w:pPr>
        <w:ind w:firstLineChars="133" w:firstLine="479"/>
        <w:rPr>
          <w:rFonts w:ascii="仿宋_GB2312" w:eastAsia="仿宋_GB2312"/>
          <w:bCs/>
          <w:sz w:val="32"/>
          <w:szCs w:val="32"/>
        </w:rPr>
      </w:pPr>
      <m:oMath>
        <m:sSub>
          <m:sSubPr>
            <m:ctrlPr>
              <w:rPr>
                <w:rFonts w:ascii="Cambria Math" w:eastAsia="仿宋_GB2312" w:hAnsi="Cambria Math"/>
                <w:bCs/>
                <w:sz w:val="36"/>
                <w:szCs w:val="36"/>
              </w:rPr>
            </m:ctrlPr>
          </m:sSubPr>
          <m:e>
            <m:r>
              <m:rPr>
                <m:sty m:val="p"/>
              </m:rPr>
              <w:rPr>
                <w:rFonts w:ascii="Cambria Math" w:eastAsia="仿宋_GB2312" w:hAnsi="Cambria Math"/>
                <w:sz w:val="36"/>
                <w:szCs w:val="36"/>
              </w:rPr>
              <m:t xml:space="preserve">   T</m:t>
            </m:r>
          </m:e>
          <m:sub>
            <m:r>
              <m:rPr>
                <m:sty m:val="p"/>
              </m:rPr>
              <w:rPr>
                <w:rFonts w:ascii="Cambria Math" w:eastAsia="仿宋_GB2312" w:hAnsi="Cambria Math"/>
                <w:sz w:val="36"/>
                <w:szCs w:val="36"/>
              </w:rPr>
              <m:t>核增</m:t>
            </m:r>
          </m:sub>
        </m:sSub>
        <m:r>
          <m:rPr>
            <m:sty m:val="p"/>
          </m:rPr>
          <w:rPr>
            <w:rFonts w:ascii="Cambria Math" w:eastAsia="仿宋_GB2312" w:hAnsi="Cambria Math"/>
            <w:sz w:val="36"/>
            <w:szCs w:val="36"/>
          </w:rPr>
          <m:t>=</m:t>
        </m:r>
        <m:d>
          <m:dPr>
            <m:begChr m:val="（"/>
            <m:endChr m:val="）"/>
            <m:ctrlPr>
              <w:rPr>
                <w:rFonts w:ascii="Cambria Math" w:eastAsia="仿宋_GB2312" w:hAnsi="Cambria Math"/>
                <w:bCs/>
                <w:sz w:val="36"/>
                <w:szCs w:val="36"/>
              </w:rPr>
            </m:ctrlPr>
          </m:dPr>
          <m:e>
            <m:f>
              <m:fPr>
                <m:ctrlPr>
                  <w:rPr>
                    <w:rFonts w:ascii="Cambria Math" w:eastAsia="仿宋_GB2312" w:hAnsi="Cambria Math"/>
                    <w:bCs/>
                    <w:sz w:val="36"/>
                    <w:szCs w:val="36"/>
                  </w:rPr>
                </m:ctrlPr>
              </m:fPr>
              <m:num>
                <m:r>
                  <m:rPr>
                    <m:sty m:val="p"/>
                  </m:rPr>
                  <w:rPr>
                    <w:rFonts w:ascii="Cambria Math" w:eastAsia="仿宋_GB2312" w:hAnsi="Cambria Math"/>
                    <w:sz w:val="36"/>
                    <w:szCs w:val="36"/>
                  </w:rPr>
                  <m:t>E-</m:t>
                </m:r>
                <m:sSub>
                  <m:sSubPr>
                    <m:ctrlPr>
                      <w:rPr>
                        <w:rFonts w:ascii="Cambria Math" w:eastAsia="仿宋_GB2312" w:hAnsi="Cambria Math"/>
                        <w:bCs/>
                        <w:sz w:val="36"/>
                        <w:szCs w:val="36"/>
                      </w:rPr>
                    </m:ctrlPr>
                  </m:sSubPr>
                  <m:e>
                    <m:r>
                      <m:rPr>
                        <m:sty m:val="p"/>
                      </m:rPr>
                      <w:rPr>
                        <w:rFonts w:ascii="Cambria Math" w:eastAsia="仿宋_GB2312" w:hAnsi="Cambria Math"/>
                        <w:sz w:val="36"/>
                        <w:szCs w:val="36"/>
                      </w:rPr>
                      <m:t>T</m:t>
                    </m:r>
                  </m:e>
                  <m:sub>
                    <m:r>
                      <m:rPr>
                        <m:sty m:val="p"/>
                      </m:rPr>
                      <w:rPr>
                        <w:rFonts w:ascii="Cambria Math" w:eastAsia="仿宋_GB2312" w:hAnsi="Cambria Math"/>
                        <w:sz w:val="36"/>
                        <w:szCs w:val="36"/>
                      </w:rPr>
                      <m:t>初始</m:t>
                    </m:r>
                  </m:sub>
                </m:sSub>
              </m:num>
              <m:den>
                <m:r>
                  <m:rPr>
                    <m:sty m:val="p"/>
                  </m:rPr>
                  <w:rPr>
                    <w:rFonts w:ascii="Cambria Math" w:eastAsia="仿宋_GB2312" w:hAnsi="Cambria Math"/>
                    <w:sz w:val="36"/>
                    <w:szCs w:val="36"/>
                  </w:rPr>
                  <m:t>E</m:t>
                </m:r>
              </m:den>
            </m:f>
            <m:r>
              <m:rPr>
                <m:sty m:val="p"/>
              </m:rPr>
              <w:rPr>
                <w:rFonts w:ascii="Cambria Math" w:eastAsia="仿宋_GB2312" w:hAnsi="Cambria Math"/>
                <w:sz w:val="36"/>
                <w:szCs w:val="36"/>
              </w:rPr>
              <m:t>*100%-30%</m:t>
            </m:r>
          </m:e>
        </m:d>
        <m:r>
          <m:rPr>
            <m:sty m:val="p"/>
          </m:rPr>
          <w:rPr>
            <w:rFonts w:ascii="Cambria Math" w:eastAsia="MS Mincho" w:hAnsi="Cambria Math" w:cs="MS Mincho" w:hint="eastAsia"/>
            <w:sz w:val="36"/>
            <w:szCs w:val="36"/>
          </w:rPr>
          <m:t>*</m:t>
        </m:r>
        <m:r>
          <m:rPr>
            <m:sty m:val="p"/>
          </m:rPr>
          <w:rPr>
            <w:rFonts w:ascii="Cambria Math" w:eastAsia="仿宋_GB2312" w:hAnsi="Cambria Math"/>
            <w:sz w:val="36"/>
            <w:szCs w:val="36"/>
          </w:rPr>
          <m:t>E</m:t>
        </m:r>
      </m:oMath>
      <w:r w:rsidR="00047F3C">
        <w:rPr>
          <w:rFonts w:ascii="仿宋_GB2312" w:eastAsia="仿宋_GB2312" w:hAnsi="仿宋_GB2312" w:cs="仿宋_GB2312" w:hint="eastAsia"/>
          <w:bCs/>
          <w:sz w:val="32"/>
          <w:szCs w:val="32"/>
        </w:rPr>
        <w:t>（3）</w:t>
      </w:r>
    </w:p>
    <w:p w:rsidR="00CA035F" w:rsidRDefault="00047F3C">
      <w:pPr>
        <w:ind w:firstLineChars="200" w:firstLine="640"/>
        <w:rPr>
          <w:rFonts w:ascii="仿宋_GB2312" w:eastAsia="仿宋_GB2312"/>
          <w:bCs/>
          <w:sz w:val="32"/>
          <w:szCs w:val="32"/>
        </w:rPr>
      </w:pPr>
      <w:r>
        <w:rPr>
          <w:rFonts w:ascii="仿宋_GB2312" w:eastAsia="仿宋_GB2312" w:hint="eastAsia"/>
          <w:bCs/>
          <w:sz w:val="32"/>
          <w:szCs w:val="32"/>
        </w:rPr>
        <w:t>公式中（2）、（3）中计量单位为吨；E为履约年度二氧化碳排放量；</w:t>
      </w:r>
      <m:oMath>
        <m:sSub>
          <m:sSubPr>
            <m:ctrlPr>
              <w:rPr>
                <w:rFonts w:ascii="Cambria Math" w:eastAsia="仿宋_GB2312" w:hAnsi="Cambria Math"/>
                <w:bCs/>
                <w:sz w:val="36"/>
                <w:szCs w:val="36"/>
              </w:rPr>
            </m:ctrlPr>
          </m:sSubPr>
          <m:e>
            <m:r>
              <m:rPr>
                <m:sty m:val="p"/>
              </m:rPr>
              <w:rPr>
                <w:rFonts w:ascii="Cambria Math" w:eastAsia="仿宋_GB2312" w:hAnsi="Cambria Math"/>
                <w:sz w:val="36"/>
                <w:szCs w:val="36"/>
              </w:rPr>
              <m:t>T</m:t>
            </m:r>
          </m:e>
          <m:sub>
            <m:r>
              <m:rPr>
                <m:sty m:val="p"/>
              </m:rPr>
              <w:rPr>
                <w:rFonts w:ascii="Cambria Math" w:eastAsia="仿宋_GB2312" w:hAnsi="Cambria Math"/>
                <w:sz w:val="36"/>
                <w:szCs w:val="36"/>
              </w:rPr>
              <m:t>初始</m:t>
            </m:r>
          </m:sub>
        </m:sSub>
      </m:oMath>
      <w:r>
        <w:rPr>
          <w:rFonts w:ascii="仿宋_GB2312" w:eastAsia="仿宋_GB2312" w:hint="eastAsia"/>
          <w:bCs/>
          <w:sz w:val="32"/>
          <w:szCs w:val="32"/>
        </w:rPr>
        <w:t>为履约年度二氧化碳初始全部配额。</w:t>
      </w:r>
    </w:p>
    <w:p w:rsidR="00CA035F" w:rsidRDefault="00047F3C">
      <w:pPr>
        <w:spacing w:line="360" w:lineRule="auto"/>
        <w:ind w:firstLineChars="196" w:firstLine="627"/>
        <w:rPr>
          <w:rFonts w:ascii="楷体_GB2312" w:eastAsia="楷体_GB2312"/>
          <w:bCs/>
          <w:sz w:val="32"/>
          <w:szCs w:val="32"/>
        </w:rPr>
      </w:pPr>
      <w:r>
        <w:rPr>
          <w:rFonts w:ascii="楷体_GB2312" w:eastAsia="楷体_GB2312" w:hint="eastAsia"/>
          <w:bCs/>
          <w:sz w:val="32"/>
          <w:szCs w:val="32"/>
        </w:rPr>
        <w:t>（二）配额核减</w:t>
      </w:r>
    </w:p>
    <w:p w:rsidR="00CA035F" w:rsidRDefault="00047F3C">
      <w:pPr>
        <w:ind w:firstLineChars="200" w:firstLine="640"/>
        <w:rPr>
          <w:rFonts w:ascii="仿宋_GB2312" w:eastAsia="仿宋_GB2312"/>
          <w:bCs/>
          <w:sz w:val="32"/>
          <w:szCs w:val="32"/>
        </w:rPr>
      </w:pPr>
      <w:r>
        <w:rPr>
          <w:rFonts w:ascii="仿宋_GB2312" w:eastAsia="仿宋_GB2312" w:hint="eastAsia"/>
          <w:bCs/>
          <w:sz w:val="32"/>
          <w:szCs w:val="32"/>
        </w:rPr>
        <w:t>履约年度二氧化碳排放量1</w:t>
      </w:r>
      <w:r>
        <w:rPr>
          <w:rFonts w:ascii="仿宋_GB2312" w:eastAsia="仿宋_GB2312"/>
          <w:bCs/>
          <w:sz w:val="32"/>
          <w:szCs w:val="32"/>
        </w:rPr>
        <w:t>0</w:t>
      </w:r>
      <w:r>
        <w:rPr>
          <w:rFonts w:ascii="仿宋_GB2312" w:eastAsia="仿宋_GB2312" w:hint="eastAsia"/>
          <w:bCs/>
          <w:sz w:val="32"/>
          <w:szCs w:val="32"/>
        </w:rPr>
        <w:t>万吨（含）以上的</w:t>
      </w:r>
      <w:r>
        <w:rPr>
          <w:rFonts w:ascii="仿宋_GB2312" w:eastAsia="仿宋_GB2312"/>
          <w:bCs/>
          <w:sz w:val="32"/>
          <w:szCs w:val="32"/>
        </w:rPr>
        <w:t>重点碳排放单位，</w:t>
      </w:r>
      <w:r>
        <w:rPr>
          <w:rFonts w:ascii="仿宋_GB2312" w:eastAsia="仿宋_GB2312" w:hint="eastAsia"/>
          <w:bCs/>
          <w:sz w:val="32"/>
          <w:szCs w:val="32"/>
        </w:rPr>
        <w:t>如</w:t>
      </w:r>
      <w:r>
        <w:rPr>
          <w:rFonts w:ascii="仿宋_GB2312" w:eastAsia="仿宋_GB2312"/>
          <w:bCs/>
          <w:sz w:val="32"/>
          <w:szCs w:val="32"/>
        </w:rPr>
        <w:t>果</w:t>
      </w:r>
      <w:r>
        <w:rPr>
          <w:rFonts w:ascii="仿宋_GB2312" w:eastAsia="仿宋_GB2312" w:hint="eastAsia"/>
          <w:bCs/>
          <w:sz w:val="32"/>
          <w:szCs w:val="32"/>
        </w:rPr>
        <w:t>履约</w:t>
      </w:r>
      <w:r>
        <w:rPr>
          <w:rFonts w:ascii="仿宋_GB2312" w:eastAsia="仿宋_GB2312"/>
          <w:bCs/>
          <w:sz w:val="32"/>
          <w:szCs w:val="32"/>
        </w:rPr>
        <w:t>年度</w:t>
      </w:r>
      <w:r>
        <w:rPr>
          <w:rFonts w:ascii="仿宋_GB2312" w:eastAsia="仿宋_GB2312" w:hint="eastAsia"/>
          <w:bCs/>
          <w:sz w:val="32"/>
          <w:szCs w:val="32"/>
        </w:rPr>
        <w:t>初始配额富余量相比履约</w:t>
      </w:r>
      <w:r>
        <w:rPr>
          <w:rFonts w:ascii="仿宋_GB2312" w:eastAsia="仿宋_GB2312"/>
          <w:bCs/>
          <w:sz w:val="32"/>
          <w:szCs w:val="32"/>
        </w:rPr>
        <w:t>年度</w:t>
      </w:r>
      <w:r>
        <w:rPr>
          <w:rFonts w:ascii="仿宋_GB2312" w:eastAsia="仿宋_GB2312" w:hint="eastAsia"/>
          <w:bCs/>
          <w:sz w:val="32"/>
          <w:szCs w:val="32"/>
        </w:rPr>
        <w:t>排放量占比超过2</w:t>
      </w:r>
      <w:r>
        <w:rPr>
          <w:rFonts w:ascii="仿宋_GB2312" w:eastAsia="仿宋_GB2312"/>
          <w:bCs/>
          <w:sz w:val="32"/>
          <w:szCs w:val="32"/>
        </w:rPr>
        <w:t>0</w:t>
      </w:r>
      <w:r>
        <w:rPr>
          <w:rFonts w:ascii="仿宋_GB2312" w:eastAsia="仿宋_GB2312" w:hint="eastAsia"/>
          <w:bCs/>
          <w:sz w:val="32"/>
          <w:szCs w:val="32"/>
        </w:rPr>
        <w:t>%（含），则需核减超过20</w:t>
      </w:r>
      <w:r>
        <w:rPr>
          <w:rFonts w:ascii="仿宋_GB2312" w:eastAsia="仿宋_GB2312"/>
          <w:bCs/>
          <w:sz w:val="32"/>
          <w:szCs w:val="32"/>
        </w:rPr>
        <w:t>%的</w:t>
      </w:r>
      <w:r>
        <w:rPr>
          <w:rFonts w:ascii="仿宋_GB2312" w:eastAsia="仿宋_GB2312" w:hint="eastAsia"/>
          <w:bCs/>
          <w:sz w:val="32"/>
          <w:szCs w:val="32"/>
        </w:rPr>
        <w:t>那部分配额，配额核减计算公式为：</w:t>
      </w:r>
    </w:p>
    <w:p w:rsidR="00CA035F" w:rsidRDefault="000217E4" w:rsidP="00455A74">
      <w:pPr>
        <w:ind w:firstLineChars="133" w:firstLine="479"/>
        <w:rPr>
          <w:rFonts w:ascii="仿宋_GB2312" w:eastAsia="仿宋_GB2312"/>
          <w:bCs/>
          <w:sz w:val="32"/>
          <w:szCs w:val="32"/>
        </w:rPr>
      </w:pPr>
      <m:oMath>
        <m:sSub>
          <m:sSubPr>
            <m:ctrlPr>
              <w:rPr>
                <w:rFonts w:ascii="Cambria Math" w:eastAsia="仿宋_GB2312" w:hAnsi="Cambria Math"/>
                <w:bCs/>
                <w:sz w:val="36"/>
                <w:szCs w:val="36"/>
              </w:rPr>
            </m:ctrlPr>
          </m:sSubPr>
          <m:e>
            <m:r>
              <m:rPr>
                <m:sty m:val="p"/>
              </m:rPr>
              <w:rPr>
                <w:rFonts w:ascii="Cambria Math" w:eastAsia="仿宋_GB2312" w:hAnsi="Cambria Math"/>
                <w:sz w:val="36"/>
                <w:szCs w:val="36"/>
              </w:rPr>
              <m:t xml:space="preserve">   T</m:t>
            </m:r>
          </m:e>
          <m:sub>
            <m:r>
              <m:rPr>
                <m:sty m:val="p"/>
              </m:rPr>
              <w:rPr>
                <w:rFonts w:ascii="Cambria Math" w:eastAsia="仿宋_GB2312" w:hAnsi="Cambria Math"/>
                <w:sz w:val="36"/>
                <w:szCs w:val="36"/>
              </w:rPr>
              <m:t>核减</m:t>
            </m:r>
          </m:sub>
        </m:sSub>
        <m:r>
          <m:rPr>
            <m:sty m:val="p"/>
          </m:rPr>
          <w:rPr>
            <w:rFonts w:ascii="Cambria Math" w:eastAsia="仿宋_GB2312" w:hAnsi="Cambria Math"/>
            <w:sz w:val="36"/>
            <w:szCs w:val="36"/>
          </w:rPr>
          <m:t>=</m:t>
        </m:r>
        <m:d>
          <m:dPr>
            <m:begChr m:val="（"/>
            <m:endChr m:val="）"/>
            <m:ctrlPr>
              <w:rPr>
                <w:rFonts w:ascii="Cambria Math" w:eastAsia="仿宋_GB2312" w:hAnsi="Cambria Math"/>
                <w:bCs/>
                <w:sz w:val="36"/>
                <w:szCs w:val="36"/>
              </w:rPr>
            </m:ctrlPr>
          </m:dPr>
          <m:e>
            <m:f>
              <m:fPr>
                <m:ctrlPr>
                  <w:rPr>
                    <w:rFonts w:ascii="Cambria Math" w:eastAsia="仿宋_GB2312" w:hAnsi="Cambria Math"/>
                    <w:bCs/>
                    <w:sz w:val="36"/>
                    <w:szCs w:val="36"/>
                  </w:rPr>
                </m:ctrlPr>
              </m:fPr>
              <m:num>
                <m:sSub>
                  <m:sSubPr>
                    <m:ctrlPr>
                      <w:rPr>
                        <w:rFonts w:ascii="Cambria Math" w:eastAsia="仿宋_GB2312" w:hAnsi="Cambria Math"/>
                        <w:bCs/>
                        <w:sz w:val="36"/>
                        <w:szCs w:val="36"/>
                      </w:rPr>
                    </m:ctrlPr>
                  </m:sSubPr>
                  <m:e>
                    <m:r>
                      <m:rPr>
                        <m:sty m:val="p"/>
                      </m:rPr>
                      <w:rPr>
                        <w:rFonts w:ascii="Cambria Math" w:eastAsia="仿宋_GB2312" w:hAnsi="Cambria Math"/>
                        <w:sz w:val="36"/>
                        <w:szCs w:val="36"/>
                      </w:rPr>
                      <m:t>T</m:t>
                    </m:r>
                  </m:e>
                  <m:sub>
                    <m:r>
                      <m:rPr>
                        <m:sty m:val="p"/>
                      </m:rPr>
                      <w:rPr>
                        <w:rFonts w:ascii="Cambria Math" w:eastAsia="仿宋_GB2312" w:hAnsi="Cambria Math"/>
                        <w:sz w:val="36"/>
                        <w:szCs w:val="36"/>
                      </w:rPr>
                      <m:t>初始</m:t>
                    </m:r>
                  </m:sub>
                </m:sSub>
                <m:r>
                  <m:rPr>
                    <m:sty m:val="p"/>
                  </m:rPr>
                  <w:rPr>
                    <w:rFonts w:ascii="Cambria Math" w:eastAsia="仿宋_GB2312" w:hAnsi="Cambria Math"/>
                    <w:sz w:val="36"/>
                    <w:szCs w:val="36"/>
                  </w:rPr>
                  <m:t>-E</m:t>
                </m:r>
              </m:num>
              <m:den>
                <m:r>
                  <m:rPr>
                    <m:sty m:val="p"/>
                  </m:rPr>
                  <w:rPr>
                    <w:rFonts w:ascii="Cambria Math" w:eastAsia="仿宋_GB2312" w:hAnsi="Cambria Math"/>
                    <w:sz w:val="36"/>
                    <w:szCs w:val="36"/>
                  </w:rPr>
                  <m:t>E</m:t>
                </m:r>
              </m:den>
            </m:f>
            <m:r>
              <m:rPr>
                <m:sty m:val="p"/>
              </m:rPr>
              <w:rPr>
                <w:rFonts w:ascii="Cambria Math" w:eastAsia="仿宋_GB2312" w:hAnsi="Cambria Math"/>
                <w:sz w:val="36"/>
                <w:szCs w:val="36"/>
              </w:rPr>
              <m:t>*100%-20%</m:t>
            </m:r>
          </m:e>
        </m:d>
        <m:r>
          <m:rPr>
            <m:sty m:val="p"/>
          </m:rPr>
          <w:rPr>
            <w:rFonts w:ascii="Cambria Math" w:eastAsia="MS Mincho" w:hAnsi="Cambria Math" w:cs="MS Mincho" w:hint="eastAsia"/>
            <w:sz w:val="36"/>
            <w:szCs w:val="36"/>
          </w:rPr>
          <m:t>*</m:t>
        </m:r>
        <m:r>
          <m:rPr>
            <m:sty m:val="p"/>
          </m:rPr>
          <w:rPr>
            <w:rFonts w:ascii="Cambria Math" w:eastAsia="MS Mincho" w:hAnsi="Cambria Math" w:cs="MS Mincho"/>
            <w:sz w:val="36"/>
            <w:szCs w:val="36"/>
          </w:rPr>
          <m:t>E</m:t>
        </m:r>
      </m:oMath>
      <w:r w:rsidR="00047F3C">
        <w:rPr>
          <w:rFonts w:ascii="仿宋_GB2312" w:eastAsia="仿宋_GB2312" w:hAnsi="仿宋_GB2312" w:cs="仿宋_GB2312" w:hint="eastAsia"/>
          <w:bCs/>
          <w:sz w:val="32"/>
          <w:szCs w:val="32"/>
        </w:rPr>
        <w:t>（4）</w:t>
      </w:r>
    </w:p>
    <w:p w:rsidR="00CA035F" w:rsidRDefault="00047F3C">
      <w:pPr>
        <w:ind w:firstLineChars="200" w:firstLine="640"/>
        <w:rPr>
          <w:rFonts w:ascii="仿宋_GB2312" w:eastAsia="仿宋_GB2312"/>
          <w:bCs/>
          <w:sz w:val="32"/>
          <w:szCs w:val="32"/>
        </w:rPr>
      </w:pPr>
      <w:r>
        <w:rPr>
          <w:rFonts w:ascii="仿宋_GB2312" w:eastAsia="仿宋_GB2312" w:hint="eastAsia"/>
          <w:bCs/>
          <w:sz w:val="32"/>
          <w:szCs w:val="32"/>
        </w:rPr>
        <w:t>履约年度二氧化碳排放量1</w:t>
      </w:r>
      <w:r>
        <w:rPr>
          <w:rFonts w:ascii="仿宋_GB2312" w:eastAsia="仿宋_GB2312"/>
          <w:bCs/>
          <w:sz w:val="32"/>
          <w:szCs w:val="32"/>
        </w:rPr>
        <w:t>0</w:t>
      </w:r>
      <w:r>
        <w:rPr>
          <w:rFonts w:ascii="仿宋_GB2312" w:eastAsia="仿宋_GB2312" w:hint="eastAsia"/>
          <w:bCs/>
          <w:sz w:val="32"/>
          <w:szCs w:val="32"/>
        </w:rPr>
        <w:t>万吨以下的</w:t>
      </w:r>
      <w:r>
        <w:rPr>
          <w:rFonts w:ascii="仿宋_GB2312" w:eastAsia="仿宋_GB2312"/>
          <w:bCs/>
          <w:sz w:val="32"/>
          <w:szCs w:val="32"/>
        </w:rPr>
        <w:t>重点碳排放单位，</w:t>
      </w:r>
      <w:r>
        <w:rPr>
          <w:rFonts w:ascii="仿宋_GB2312" w:eastAsia="仿宋_GB2312" w:hint="eastAsia"/>
          <w:bCs/>
          <w:sz w:val="32"/>
          <w:szCs w:val="32"/>
        </w:rPr>
        <w:t>如</w:t>
      </w:r>
      <w:r>
        <w:rPr>
          <w:rFonts w:ascii="仿宋_GB2312" w:eastAsia="仿宋_GB2312"/>
          <w:bCs/>
          <w:sz w:val="32"/>
          <w:szCs w:val="32"/>
        </w:rPr>
        <w:t>果</w:t>
      </w:r>
      <w:r>
        <w:rPr>
          <w:rFonts w:ascii="仿宋_GB2312" w:eastAsia="仿宋_GB2312" w:hint="eastAsia"/>
          <w:bCs/>
          <w:sz w:val="32"/>
          <w:szCs w:val="32"/>
        </w:rPr>
        <w:t>履约</w:t>
      </w:r>
      <w:r>
        <w:rPr>
          <w:rFonts w:ascii="仿宋_GB2312" w:eastAsia="仿宋_GB2312"/>
          <w:bCs/>
          <w:sz w:val="32"/>
          <w:szCs w:val="32"/>
        </w:rPr>
        <w:t>年度</w:t>
      </w:r>
      <w:r>
        <w:rPr>
          <w:rFonts w:ascii="仿宋_GB2312" w:eastAsia="仿宋_GB2312" w:hint="eastAsia"/>
          <w:bCs/>
          <w:sz w:val="32"/>
          <w:szCs w:val="32"/>
        </w:rPr>
        <w:t>初始配额富余量相履约</w:t>
      </w:r>
      <w:r>
        <w:rPr>
          <w:rFonts w:ascii="仿宋_GB2312" w:eastAsia="仿宋_GB2312"/>
          <w:bCs/>
          <w:sz w:val="32"/>
          <w:szCs w:val="32"/>
        </w:rPr>
        <w:t>年度</w:t>
      </w:r>
      <w:r>
        <w:rPr>
          <w:rFonts w:ascii="仿宋_GB2312" w:eastAsia="仿宋_GB2312" w:hint="eastAsia"/>
          <w:bCs/>
          <w:sz w:val="32"/>
          <w:szCs w:val="32"/>
        </w:rPr>
        <w:t>排放量占比超过3</w:t>
      </w:r>
      <w:r>
        <w:rPr>
          <w:rFonts w:ascii="仿宋_GB2312" w:eastAsia="仿宋_GB2312"/>
          <w:bCs/>
          <w:sz w:val="32"/>
          <w:szCs w:val="32"/>
        </w:rPr>
        <w:t>0</w:t>
      </w:r>
      <w:r>
        <w:rPr>
          <w:rFonts w:ascii="仿宋_GB2312" w:eastAsia="仿宋_GB2312" w:hint="eastAsia"/>
          <w:bCs/>
          <w:sz w:val="32"/>
          <w:szCs w:val="32"/>
        </w:rPr>
        <w:t>%（含），则需核减超过30</w:t>
      </w:r>
      <w:r>
        <w:rPr>
          <w:rFonts w:ascii="仿宋_GB2312" w:eastAsia="仿宋_GB2312"/>
          <w:bCs/>
          <w:sz w:val="32"/>
          <w:szCs w:val="32"/>
        </w:rPr>
        <w:t>%的</w:t>
      </w:r>
      <w:r>
        <w:rPr>
          <w:rFonts w:ascii="仿宋_GB2312" w:eastAsia="仿宋_GB2312" w:hint="eastAsia"/>
          <w:bCs/>
          <w:sz w:val="32"/>
          <w:szCs w:val="32"/>
        </w:rPr>
        <w:t>那部分配额，配额核减计算公式为：</w:t>
      </w:r>
    </w:p>
    <w:p w:rsidR="00CA035F" w:rsidRDefault="000217E4" w:rsidP="00455A74">
      <w:pPr>
        <w:ind w:firstLineChars="133" w:firstLine="479"/>
        <w:rPr>
          <w:rFonts w:ascii="仿宋_GB2312" w:eastAsia="仿宋_GB2312"/>
          <w:bCs/>
          <w:sz w:val="32"/>
          <w:szCs w:val="32"/>
        </w:rPr>
      </w:pPr>
      <m:oMath>
        <m:sSub>
          <m:sSubPr>
            <m:ctrlPr>
              <w:rPr>
                <w:rFonts w:ascii="Cambria Math" w:eastAsia="仿宋_GB2312" w:hAnsi="Cambria Math"/>
                <w:bCs/>
                <w:sz w:val="36"/>
                <w:szCs w:val="36"/>
              </w:rPr>
            </m:ctrlPr>
          </m:sSubPr>
          <m:e>
            <m:r>
              <m:rPr>
                <m:sty m:val="p"/>
              </m:rPr>
              <w:rPr>
                <w:rFonts w:ascii="Cambria Math" w:eastAsia="仿宋_GB2312" w:hAnsi="Cambria Math"/>
                <w:sz w:val="36"/>
                <w:szCs w:val="36"/>
              </w:rPr>
              <m:t xml:space="preserve">    T</m:t>
            </m:r>
          </m:e>
          <m:sub>
            <m:r>
              <m:rPr>
                <m:sty m:val="p"/>
              </m:rPr>
              <w:rPr>
                <w:rFonts w:ascii="Cambria Math" w:eastAsia="仿宋_GB2312" w:hAnsi="Cambria Math"/>
                <w:sz w:val="36"/>
                <w:szCs w:val="36"/>
              </w:rPr>
              <m:t>核减</m:t>
            </m:r>
          </m:sub>
        </m:sSub>
        <m:r>
          <m:rPr>
            <m:sty m:val="p"/>
          </m:rPr>
          <w:rPr>
            <w:rFonts w:ascii="Cambria Math" w:eastAsia="仿宋_GB2312" w:hAnsi="Cambria Math"/>
            <w:sz w:val="36"/>
            <w:szCs w:val="36"/>
          </w:rPr>
          <m:t>=</m:t>
        </m:r>
        <m:d>
          <m:dPr>
            <m:begChr m:val="（"/>
            <m:endChr m:val="）"/>
            <m:ctrlPr>
              <w:rPr>
                <w:rFonts w:ascii="Cambria Math" w:eastAsia="仿宋_GB2312" w:hAnsi="Cambria Math"/>
                <w:bCs/>
                <w:sz w:val="36"/>
                <w:szCs w:val="36"/>
              </w:rPr>
            </m:ctrlPr>
          </m:dPr>
          <m:e>
            <m:f>
              <m:fPr>
                <m:ctrlPr>
                  <w:rPr>
                    <w:rFonts w:ascii="Cambria Math" w:eastAsia="仿宋_GB2312" w:hAnsi="Cambria Math"/>
                    <w:bCs/>
                    <w:sz w:val="36"/>
                    <w:szCs w:val="36"/>
                  </w:rPr>
                </m:ctrlPr>
              </m:fPr>
              <m:num>
                <m:sSub>
                  <m:sSubPr>
                    <m:ctrlPr>
                      <w:rPr>
                        <w:rFonts w:ascii="Cambria Math" w:eastAsia="仿宋_GB2312" w:hAnsi="Cambria Math"/>
                        <w:bCs/>
                        <w:sz w:val="36"/>
                        <w:szCs w:val="36"/>
                      </w:rPr>
                    </m:ctrlPr>
                  </m:sSubPr>
                  <m:e>
                    <m:r>
                      <m:rPr>
                        <m:sty m:val="p"/>
                      </m:rPr>
                      <w:rPr>
                        <w:rFonts w:ascii="Cambria Math" w:eastAsia="仿宋_GB2312" w:hAnsi="Cambria Math"/>
                        <w:sz w:val="36"/>
                        <w:szCs w:val="36"/>
                      </w:rPr>
                      <m:t>T</m:t>
                    </m:r>
                  </m:e>
                  <m:sub>
                    <m:r>
                      <m:rPr>
                        <m:sty m:val="p"/>
                      </m:rPr>
                      <w:rPr>
                        <w:rFonts w:ascii="Cambria Math" w:eastAsia="仿宋_GB2312" w:hAnsi="Cambria Math"/>
                        <w:sz w:val="36"/>
                        <w:szCs w:val="36"/>
                      </w:rPr>
                      <m:t>初始</m:t>
                    </m:r>
                  </m:sub>
                </m:sSub>
                <m:r>
                  <m:rPr>
                    <m:sty m:val="p"/>
                  </m:rPr>
                  <w:rPr>
                    <w:rFonts w:ascii="Cambria Math" w:eastAsia="仿宋_GB2312" w:hAnsi="Cambria Math"/>
                    <w:sz w:val="36"/>
                    <w:szCs w:val="36"/>
                  </w:rPr>
                  <m:t>-E</m:t>
                </m:r>
              </m:num>
              <m:den>
                <m:r>
                  <m:rPr>
                    <m:sty m:val="p"/>
                  </m:rPr>
                  <w:rPr>
                    <w:rFonts w:ascii="Cambria Math" w:eastAsia="仿宋_GB2312" w:hAnsi="Cambria Math"/>
                    <w:sz w:val="36"/>
                    <w:szCs w:val="36"/>
                  </w:rPr>
                  <m:t>E</m:t>
                </m:r>
              </m:den>
            </m:f>
            <m:r>
              <m:rPr>
                <m:sty m:val="p"/>
              </m:rPr>
              <w:rPr>
                <w:rFonts w:ascii="Cambria Math" w:eastAsia="仿宋_GB2312" w:hAnsi="Cambria Math"/>
                <w:sz w:val="36"/>
                <w:szCs w:val="36"/>
              </w:rPr>
              <m:t>*100%-30%</m:t>
            </m:r>
          </m:e>
        </m:d>
        <m:r>
          <m:rPr>
            <m:sty m:val="p"/>
          </m:rPr>
          <w:rPr>
            <w:rFonts w:ascii="Cambria Math" w:eastAsia="MS Mincho" w:hAnsi="Cambria Math" w:cs="MS Mincho" w:hint="eastAsia"/>
            <w:sz w:val="36"/>
            <w:szCs w:val="36"/>
          </w:rPr>
          <m:t>*</m:t>
        </m:r>
        <m:r>
          <m:rPr>
            <m:sty m:val="p"/>
          </m:rPr>
          <w:rPr>
            <w:rFonts w:ascii="Cambria Math" w:eastAsia="仿宋_GB2312" w:hAnsi="Cambria Math"/>
            <w:sz w:val="36"/>
            <w:szCs w:val="36"/>
          </w:rPr>
          <m:t>E</m:t>
        </m:r>
      </m:oMath>
      <w:r w:rsidR="00047F3C">
        <w:rPr>
          <w:rFonts w:ascii="仿宋_GB2312" w:eastAsia="仿宋_GB2312" w:hAnsi="仿宋_GB2312" w:cs="仿宋_GB2312" w:hint="eastAsia"/>
          <w:bCs/>
          <w:sz w:val="32"/>
          <w:szCs w:val="32"/>
        </w:rPr>
        <w:t>（5）</w:t>
      </w:r>
    </w:p>
    <w:p w:rsidR="00CA035F" w:rsidRDefault="00047F3C">
      <w:pPr>
        <w:ind w:firstLineChars="200" w:firstLine="640"/>
        <w:rPr>
          <w:rFonts w:ascii="仿宋_GB2312" w:eastAsia="仿宋_GB2312"/>
          <w:bCs/>
          <w:sz w:val="32"/>
          <w:szCs w:val="32"/>
        </w:rPr>
      </w:pPr>
      <w:r>
        <w:rPr>
          <w:rFonts w:ascii="仿宋_GB2312" w:eastAsia="仿宋_GB2312" w:hint="eastAsia"/>
          <w:bCs/>
          <w:sz w:val="32"/>
          <w:szCs w:val="32"/>
        </w:rPr>
        <w:t>公式中（4）、（5）中计量单位为吨；E为履约年度二氧化碳排放量；</w:t>
      </w:r>
      <m:oMath>
        <m:sSub>
          <m:sSubPr>
            <m:ctrlPr>
              <w:rPr>
                <w:rFonts w:ascii="Cambria Math" w:eastAsia="仿宋_GB2312" w:hAnsi="Cambria Math"/>
                <w:bCs/>
                <w:sz w:val="36"/>
                <w:szCs w:val="36"/>
              </w:rPr>
            </m:ctrlPr>
          </m:sSubPr>
          <m:e>
            <m:r>
              <m:rPr>
                <m:sty m:val="p"/>
              </m:rPr>
              <w:rPr>
                <w:rFonts w:ascii="Cambria Math" w:eastAsia="仿宋_GB2312" w:hAnsi="Cambria Math"/>
                <w:sz w:val="36"/>
                <w:szCs w:val="36"/>
              </w:rPr>
              <m:t>T</m:t>
            </m:r>
          </m:e>
          <m:sub>
            <m:r>
              <m:rPr>
                <m:sty m:val="p"/>
              </m:rPr>
              <w:rPr>
                <w:rFonts w:ascii="Cambria Math" w:eastAsia="仿宋_GB2312" w:hAnsi="Cambria Math"/>
                <w:sz w:val="36"/>
                <w:szCs w:val="36"/>
              </w:rPr>
              <m:t>初始</m:t>
            </m:r>
          </m:sub>
        </m:sSub>
      </m:oMath>
      <w:r>
        <w:rPr>
          <w:rFonts w:ascii="仿宋_GB2312" w:eastAsia="仿宋_GB2312" w:hint="eastAsia"/>
          <w:bCs/>
          <w:sz w:val="32"/>
          <w:szCs w:val="32"/>
        </w:rPr>
        <w:t>为履约年度二氧化碳初始全部配额。</w:t>
      </w:r>
    </w:p>
    <w:p w:rsidR="00CA035F" w:rsidRDefault="00047F3C">
      <w:pPr>
        <w:ind w:firstLineChars="200" w:firstLine="640"/>
        <w:rPr>
          <w:rFonts w:ascii="黑体" w:eastAsia="黑体" w:hAnsi="黑体"/>
          <w:bCs/>
          <w:sz w:val="32"/>
          <w:szCs w:val="32"/>
        </w:rPr>
      </w:pPr>
      <w:r>
        <w:rPr>
          <w:rFonts w:ascii="黑体" w:eastAsia="黑体" w:hAnsi="黑体" w:hint="eastAsia"/>
          <w:bCs/>
          <w:sz w:val="32"/>
          <w:szCs w:val="32"/>
        </w:rPr>
        <w:t>二、需提交的相关材料</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（一）</w:t>
      </w:r>
      <w:r>
        <w:rPr>
          <w:rFonts w:ascii="仿宋_GB2312" w:eastAsia="仿宋_GB2312"/>
          <w:bCs/>
          <w:sz w:val="32"/>
          <w:szCs w:val="32"/>
        </w:rPr>
        <w:t>符合配额核</w:t>
      </w:r>
      <w:proofErr w:type="gramStart"/>
      <w:r>
        <w:rPr>
          <w:rFonts w:ascii="仿宋_GB2312" w:eastAsia="仿宋_GB2312"/>
          <w:bCs/>
          <w:sz w:val="32"/>
          <w:szCs w:val="32"/>
        </w:rPr>
        <w:t>增条件</w:t>
      </w:r>
      <w:proofErr w:type="gramEnd"/>
      <w:r>
        <w:rPr>
          <w:rFonts w:ascii="仿宋_GB2312" w:eastAsia="仿宋_GB2312"/>
          <w:bCs/>
          <w:sz w:val="32"/>
          <w:szCs w:val="32"/>
        </w:rPr>
        <w:t>的</w:t>
      </w:r>
      <w:r>
        <w:rPr>
          <w:rFonts w:ascii="仿宋_GB2312" w:eastAsia="仿宋_GB2312" w:hint="eastAsia"/>
          <w:bCs/>
          <w:sz w:val="32"/>
          <w:szCs w:val="32"/>
        </w:rPr>
        <w:t>重点</w:t>
      </w:r>
      <w:r>
        <w:rPr>
          <w:rFonts w:ascii="仿宋_GB2312" w:eastAsia="仿宋_GB2312"/>
          <w:bCs/>
          <w:sz w:val="32"/>
          <w:szCs w:val="32"/>
        </w:rPr>
        <w:t>碳排放单位，需要提交以下材料，</w:t>
      </w:r>
      <w:r>
        <w:rPr>
          <w:rFonts w:ascii="仿宋_GB2312" w:eastAsia="仿宋_GB2312" w:hint="eastAsia"/>
          <w:bCs/>
          <w:sz w:val="32"/>
          <w:szCs w:val="32"/>
        </w:rPr>
        <w:t>市生态</w:t>
      </w:r>
      <w:r>
        <w:rPr>
          <w:rFonts w:ascii="仿宋_GB2312" w:eastAsia="仿宋_GB2312"/>
          <w:bCs/>
          <w:sz w:val="32"/>
          <w:szCs w:val="32"/>
        </w:rPr>
        <w:t>环境局将</w:t>
      </w:r>
      <w:r>
        <w:rPr>
          <w:rFonts w:ascii="仿宋_GB2312" w:eastAsia="仿宋_GB2312" w:hint="eastAsia"/>
          <w:bCs/>
          <w:sz w:val="32"/>
          <w:szCs w:val="32"/>
        </w:rPr>
        <w:t>根据</w:t>
      </w:r>
      <w:r>
        <w:rPr>
          <w:rFonts w:ascii="仿宋_GB2312" w:eastAsia="仿宋_GB2312"/>
          <w:bCs/>
          <w:sz w:val="32"/>
          <w:szCs w:val="32"/>
        </w:rPr>
        <w:t>核查和抽查结果</w:t>
      </w:r>
      <w:r>
        <w:rPr>
          <w:rFonts w:ascii="仿宋_GB2312" w:eastAsia="仿宋_GB2312" w:hint="eastAsia"/>
          <w:bCs/>
          <w:sz w:val="32"/>
          <w:szCs w:val="32"/>
        </w:rPr>
        <w:t>，核</w:t>
      </w:r>
      <w:proofErr w:type="gramStart"/>
      <w:r>
        <w:rPr>
          <w:rFonts w:ascii="仿宋_GB2312" w:eastAsia="仿宋_GB2312" w:hint="eastAsia"/>
          <w:bCs/>
          <w:sz w:val="32"/>
          <w:szCs w:val="32"/>
        </w:rPr>
        <w:t>增</w:t>
      </w:r>
      <w:r>
        <w:rPr>
          <w:rFonts w:ascii="仿宋_GB2312" w:eastAsia="仿宋_GB2312"/>
          <w:bCs/>
          <w:sz w:val="32"/>
          <w:szCs w:val="32"/>
        </w:rPr>
        <w:t>相应</w:t>
      </w:r>
      <w:proofErr w:type="gramEnd"/>
      <w:r>
        <w:rPr>
          <w:rFonts w:ascii="仿宋_GB2312" w:eastAsia="仿宋_GB2312"/>
          <w:bCs/>
          <w:sz w:val="32"/>
          <w:szCs w:val="32"/>
        </w:rPr>
        <w:t>配额。</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lastRenderedPageBreak/>
        <w:t>一是重点碳排放单位配额调整申请，包括本单位碳排放基本情况，配额申请调增的理由，初步测算的配额调增量及相关数据（包括计算过程数据）。</w:t>
      </w:r>
    </w:p>
    <w:p w:rsidR="00CA035F" w:rsidRDefault="00047F3C">
      <w:pPr>
        <w:spacing w:line="360" w:lineRule="auto"/>
        <w:ind w:firstLineChars="200" w:firstLine="640"/>
        <w:rPr>
          <w:rFonts w:ascii="仿宋_GB2312" w:eastAsia="仿宋_GB2312"/>
          <w:bCs/>
          <w:sz w:val="32"/>
          <w:szCs w:val="32"/>
        </w:rPr>
      </w:pPr>
      <w:r>
        <w:rPr>
          <w:rFonts w:ascii="仿宋_GB2312" w:eastAsia="仿宋_GB2312" w:hint="eastAsia"/>
          <w:bCs/>
          <w:sz w:val="32"/>
          <w:szCs w:val="32"/>
        </w:rPr>
        <w:t>二是符合申请条件的证明材料。如企业成立证明材料、符合</w:t>
      </w:r>
      <w:r>
        <w:rPr>
          <w:rFonts w:ascii="仿宋_GB2312" w:eastAsia="仿宋_GB2312"/>
          <w:bCs/>
          <w:sz w:val="32"/>
          <w:szCs w:val="32"/>
        </w:rPr>
        <w:t>本市产业</w:t>
      </w:r>
      <w:r>
        <w:rPr>
          <w:rFonts w:ascii="仿宋_GB2312" w:eastAsia="仿宋_GB2312" w:hint="eastAsia"/>
          <w:bCs/>
          <w:sz w:val="32"/>
          <w:szCs w:val="32"/>
        </w:rPr>
        <w:t>结构</w:t>
      </w:r>
      <w:r>
        <w:rPr>
          <w:rFonts w:ascii="仿宋_GB2312" w:eastAsia="仿宋_GB2312"/>
          <w:bCs/>
          <w:sz w:val="32"/>
          <w:szCs w:val="32"/>
        </w:rPr>
        <w:t>调整的证明材料、</w:t>
      </w:r>
      <w:r>
        <w:rPr>
          <w:rFonts w:ascii="仿宋_GB2312" w:eastAsia="仿宋_GB2312" w:hint="eastAsia"/>
          <w:bCs/>
          <w:sz w:val="32"/>
          <w:szCs w:val="32"/>
        </w:rPr>
        <w:t>年度历史数据变化较大的</w:t>
      </w:r>
      <w:r>
        <w:rPr>
          <w:rFonts w:ascii="仿宋_GB2312" w:eastAsia="仿宋_GB2312"/>
          <w:bCs/>
          <w:sz w:val="32"/>
          <w:szCs w:val="32"/>
        </w:rPr>
        <w:t>原因</w:t>
      </w:r>
      <w:r>
        <w:rPr>
          <w:rFonts w:ascii="仿宋_GB2312" w:eastAsia="仿宋_GB2312" w:hint="eastAsia"/>
          <w:bCs/>
          <w:sz w:val="32"/>
          <w:szCs w:val="32"/>
        </w:rPr>
        <w:t>证明材料等。</w:t>
      </w:r>
    </w:p>
    <w:p w:rsidR="00CA035F" w:rsidRDefault="00047F3C">
      <w:pPr>
        <w:tabs>
          <w:tab w:val="left" w:pos="7350"/>
        </w:tabs>
        <w:spacing w:line="360" w:lineRule="auto"/>
        <w:ind w:firstLineChars="200" w:firstLine="640"/>
        <w:rPr>
          <w:rFonts w:ascii="仿宋_GB2312" w:eastAsia="仿宋_GB2312"/>
          <w:bCs/>
          <w:sz w:val="32"/>
          <w:szCs w:val="32"/>
        </w:rPr>
      </w:pPr>
      <w:r>
        <w:rPr>
          <w:rFonts w:ascii="仿宋_GB2312" w:eastAsia="仿宋_GB2312" w:hint="eastAsia"/>
          <w:bCs/>
          <w:sz w:val="32"/>
          <w:szCs w:val="32"/>
        </w:rPr>
        <w:t>三是符合申请条件的碳排放数据情况说明。如碳排放数据变化</w:t>
      </w:r>
      <w:r>
        <w:rPr>
          <w:rFonts w:ascii="仿宋_GB2312" w:eastAsia="仿宋_GB2312"/>
          <w:bCs/>
          <w:sz w:val="32"/>
          <w:szCs w:val="32"/>
        </w:rPr>
        <w:t>的</w:t>
      </w:r>
      <w:r>
        <w:rPr>
          <w:rFonts w:ascii="仿宋_GB2312" w:eastAsia="仿宋_GB2312" w:hint="eastAsia"/>
          <w:bCs/>
          <w:sz w:val="32"/>
          <w:szCs w:val="32"/>
        </w:rPr>
        <w:t xml:space="preserve">测算依据及证明材料等。 </w:t>
      </w:r>
    </w:p>
    <w:p w:rsidR="00CA035F" w:rsidRDefault="00047F3C">
      <w:pPr>
        <w:tabs>
          <w:tab w:val="left" w:pos="7350"/>
        </w:tabs>
        <w:spacing w:line="360" w:lineRule="auto"/>
        <w:ind w:firstLineChars="200" w:firstLine="640"/>
        <w:rPr>
          <w:rFonts w:ascii="仿宋_GB2312" w:eastAsia="仿宋_GB2312"/>
          <w:bCs/>
          <w:sz w:val="32"/>
          <w:szCs w:val="32"/>
        </w:rPr>
      </w:pPr>
      <w:r>
        <w:rPr>
          <w:rFonts w:ascii="仿宋_GB2312" w:eastAsia="仿宋_GB2312" w:hint="eastAsia"/>
          <w:bCs/>
          <w:sz w:val="32"/>
          <w:szCs w:val="32"/>
        </w:rPr>
        <w:t>以上材料需经第三方核查机构核证，并加盖本单位和核查单位公章，并</w:t>
      </w:r>
      <w:r>
        <w:rPr>
          <w:rFonts w:ascii="仿宋_GB2312" w:eastAsia="仿宋_GB2312"/>
          <w:bCs/>
          <w:sz w:val="32"/>
          <w:szCs w:val="32"/>
        </w:rPr>
        <w:t>通过</w:t>
      </w:r>
      <w:r>
        <w:rPr>
          <w:rFonts w:ascii="仿宋_GB2312" w:eastAsia="仿宋_GB2312" w:hint="eastAsia"/>
          <w:bCs/>
          <w:sz w:val="32"/>
          <w:szCs w:val="32"/>
        </w:rPr>
        <w:t>系统上传。</w:t>
      </w:r>
    </w:p>
    <w:p w:rsidR="00CA035F" w:rsidRDefault="00047F3C">
      <w:pPr>
        <w:widowControl/>
        <w:ind w:firstLineChars="200" w:firstLine="640"/>
        <w:jc w:val="left"/>
      </w:pPr>
      <w:r>
        <w:rPr>
          <w:rFonts w:ascii="仿宋_GB2312" w:eastAsia="仿宋_GB2312" w:hint="eastAsia"/>
          <w:bCs/>
          <w:sz w:val="32"/>
          <w:szCs w:val="32"/>
        </w:rPr>
        <w:t>（二）</w:t>
      </w:r>
      <w:r>
        <w:rPr>
          <w:rFonts w:ascii="仿宋_GB2312" w:eastAsia="仿宋_GB2312"/>
          <w:bCs/>
          <w:sz w:val="32"/>
          <w:szCs w:val="32"/>
        </w:rPr>
        <w:t>符合配额核减条件的重点碳排放</w:t>
      </w:r>
      <w:r>
        <w:rPr>
          <w:rFonts w:ascii="仿宋_GB2312" w:eastAsia="仿宋_GB2312" w:hint="eastAsia"/>
          <w:bCs/>
          <w:sz w:val="32"/>
          <w:szCs w:val="32"/>
        </w:rPr>
        <w:t>单位</w:t>
      </w:r>
      <w:r>
        <w:rPr>
          <w:rFonts w:ascii="仿宋_GB2312" w:eastAsia="仿宋_GB2312"/>
          <w:bCs/>
          <w:sz w:val="32"/>
          <w:szCs w:val="32"/>
        </w:rPr>
        <w:t>，</w:t>
      </w:r>
      <w:r>
        <w:rPr>
          <w:rFonts w:ascii="仿宋_GB2312" w:eastAsia="仿宋_GB2312" w:hint="eastAsia"/>
          <w:bCs/>
          <w:sz w:val="32"/>
          <w:szCs w:val="32"/>
        </w:rPr>
        <w:t>市生态</w:t>
      </w:r>
      <w:r>
        <w:rPr>
          <w:rFonts w:ascii="仿宋_GB2312" w:eastAsia="仿宋_GB2312"/>
          <w:bCs/>
          <w:sz w:val="32"/>
          <w:szCs w:val="32"/>
        </w:rPr>
        <w:t>环境局将</w:t>
      </w:r>
      <w:r>
        <w:rPr>
          <w:rFonts w:ascii="仿宋_GB2312" w:eastAsia="仿宋_GB2312" w:hint="eastAsia"/>
          <w:bCs/>
          <w:sz w:val="32"/>
          <w:szCs w:val="32"/>
        </w:rPr>
        <w:t>根据</w:t>
      </w:r>
      <w:r>
        <w:rPr>
          <w:rFonts w:ascii="仿宋_GB2312" w:eastAsia="仿宋_GB2312"/>
          <w:bCs/>
          <w:sz w:val="32"/>
          <w:szCs w:val="32"/>
        </w:rPr>
        <w:t>核查和抽查结果直接核减</w:t>
      </w:r>
      <w:r>
        <w:rPr>
          <w:rFonts w:ascii="仿宋_GB2312" w:eastAsia="仿宋_GB2312" w:hint="eastAsia"/>
          <w:bCs/>
          <w:sz w:val="32"/>
          <w:szCs w:val="32"/>
        </w:rPr>
        <w:t>其</w:t>
      </w:r>
      <w:r>
        <w:rPr>
          <w:rFonts w:ascii="仿宋_GB2312" w:eastAsia="仿宋_GB2312"/>
          <w:bCs/>
          <w:sz w:val="32"/>
          <w:szCs w:val="32"/>
        </w:rPr>
        <w:t>相应配额</w:t>
      </w:r>
      <w:r>
        <w:rPr>
          <w:rFonts w:ascii="仿宋_GB2312" w:eastAsia="仿宋_GB2312" w:hint="eastAsia"/>
          <w:bCs/>
          <w:sz w:val="32"/>
          <w:szCs w:val="32"/>
        </w:rPr>
        <w:t>，</w:t>
      </w:r>
      <w:r>
        <w:rPr>
          <w:rFonts w:ascii="仿宋_GB2312" w:eastAsia="仿宋_GB2312"/>
          <w:bCs/>
          <w:sz w:val="32"/>
          <w:szCs w:val="32"/>
        </w:rPr>
        <w:t>不需</w:t>
      </w:r>
      <w:r>
        <w:rPr>
          <w:rFonts w:ascii="仿宋_GB2312" w:eastAsia="仿宋_GB2312" w:hint="eastAsia"/>
          <w:bCs/>
          <w:sz w:val="32"/>
          <w:szCs w:val="32"/>
        </w:rPr>
        <w:t>重点</w:t>
      </w:r>
      <w:r>
        <w:rPr>
          <w:rFonts w:ascii="仿宋_GB2312" w:eastAsia="仿宋_GB2312"/>
          <w:bCs/>
          <w:sz w:val="32"/>
          <w:szCs w:val="32"/>
        </w:rPr>
        <w:t>碳排放单位提交材料。</w:t>
      </w:r>
    </w:p>
    <w:sectPr w:rsidR="00CA035F" w:rsidSect="00CA035F">
      <w:pgSz w:w="11906" w:h="16838"/>
      <w:pgMar w:top="2098" w:right="1474" w:bottom="1984" w:left="1587" w:header="851" w:footer="1587"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293" w:rsidRDefault="005D5293" w:rsidP="00CA035F">
      <w:r>
        <w:separator/>
      </w:r>
    </w:p>
  </w:endnote>
  <w:endnote w:type="continuationSeparator" w:id="0">
    <w:p w:rsidR="005D5293" w:rsidRDefault="005D5293" w:rsidP="00CA03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charset w:val="86"/>
    <w:family w:val="auto"/>
    <w:pitch w:val="default"/>
    <w:sig w:usb0="00000000" w:usb1="0000000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5F" w:rsidRDefault="000217E4">
    <w:pPr>
      <w:pStyle w:val="a5"/>
    </w:pPr>
    <w:r>
      <w:pict>
        <v:shapetype id="_x0000_t202" coordsize="21600,21600" o:spt="202" path="m,l,21600r21600,l21600,xe">
          <v:stroke joinstyle="miter"/>
          <v:path gradientshapeok="t" o:connecttype="rect"/>
        </v:shapetype>
        <v:shape id="_x0000_s4097" type="#_x0000_t202" style="position:absolute;margin-left:208pt;margin-top:0;width:2in;height:2in;z-index:251659264;mso-wrap-style:none;mso-position-horizontal:outside;mso-position-horizontal-relative:margin" filled="f" stroked="f">
          <v:textbox style="mso-fit-shape-to-text:t" inset="0,0,0,0">
            <w:txbxContent>
              <w:p w:rsidR="00CA035F" w:rsidRDefault="00047F3C">
                <w:pPr>
                  <w:pStyle w:val="a5"/>
                  <w:rPr>
                    <w:rFonts w:ascii="宋体" w:hAnsi="宋体" w:cs="宋体"/>
                    <w:sz w:val="28"/>
                    <w:szCs w:val="28"/>
                  </w:rPr>
                </w:pPr>
                <w:r>
                  <w:rPr>
                    <w:rFonts w:ascii="宋体" w:hAnsi="宋体" w:cs="宋体" w:hint="eastAsia"/>
                    <w:sz w:val="28"/>
                    <w:szCs w:val="28"/>
                  </w:rPr>
                  <w:t xml:space="preserve">－ </w:t>
                </w:r>
                <w:r w:rsidR="000217E4">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sidR="000217E4">
                  <w:rPr>
                    <w:rFonts w:ascii="宋体" w:hAnsi="宋体" w:cs="宋体" w:hint="eastAsia"/>
                    <w:sz w:val="28"/>
                    <w:szCs w:val="28"/>
                  </w:rPr>
                  <w:fldChar w:fldCharType="separate"/>
                </w:r>
                <w:r w:rsidR="00FF11DB">
                  <w:rPr>
                    <w:rFonts w:ascii="宋体" w:hAnsi="宋体" w:cs="宋体"/>
                    <w:noProof/>
                    <w:sz w:val="28"/>
                    <w:szCs w:val="28"/>
                  </w:rPr>
                  <w:t>7</w:t>
                </w:r>
                <w:r w:rsidR="000217E4">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293" w:rsidRDefault="005D5293" w:rsidP="00CA035F">
      <w:r>
        <w:separator/>
      </w:r>
    </w:p>
  </w:footnote>
  <w:footnote w:type="continuationSeparator" w:id="0">
    <w:p w:rsidR="005D5293" w:rsidRDefault="005D5293" w:rsidP="00CA03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8194"/>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WE1Y2ZkZDEyNDk4YzJhZWU3MDY5Y2I3NDFmZDNlODQifQ=="/>
  </w:docVars>
  <w:rsids>
    <w:rsidRoot w:val="00FD0089"/>
    <w:rsid w:val="FFEBDE29"/>
    <w:rsid w:val="00001CC0"/>
    <w:rsid w:val="000050D1"/>
    <w:rsid w:val="00013B7E"/>
    <w:rsid w:val="00016DC8"/>
    <w:rsid w:val="000217E4"/>
    <w:rsid w:val="00024D4E"/>
    <w:rsid w:val="00024EC8"/>
    <w:rsid w:val="00025B08"/>
    <w:rsid w:val="000309FB"/>
    <w:rsid w:val="000327E5"/>
    <w:rsid w:val="00034BBD"/>
    <w:rsid w:val="00035929"/>
    <w:rsid w:val="000372BD"/>
    <w:rsid w:val="000458CA"/>
    <w:rsid w:val="000472E4"/>
    <w:rsid w:val="000475C4"/>
    <w:rsid w:val="00047C8C"/>
    <w:rsid w:val="00047F3C"/>
    <w:rsid w:val="00053FFA"/>
    <w:rsid w:val="0006525B"/>
    <w:rsid w:val="00072434"/>
    <w:rsid w:val="0007377F"/>
    <w:rsid w:val="00073A13"/>
    <w:rsid w:val="00077FC6"/>
    <w:rsid w:val="00082ECE"/>
    <w:rsid w:val="00083F26"/>
    <w:rsid w:val="00090104"/>
    <w:rsid w:val="00091FA4"/>
    <w:rsid w:val="00093A70"/>
    <w:rsid w:val="000A48AE"/>
    <w:rsid w:val="000A4902"/>
    <w:rsid w:val="000A66DC"/>
    <w:rsid w:val="000C3055"/>
    <w:rsid w:val="000D4254"/>
    <w:rsid w:val="000D5FEE"/>
    <w:rsid w:val="000D7723"/>
    <w:rsid w:val="000D7F37"/>
    <w:rsid w:val="000E5EDE"/>
    <w:rsid w:val="000F152F"/>
    <w:rsid w:val="000F1F47"/>
    <w:rsid w:val="000F318A"/>
    <w:rsid w:val="000F37E6"/>
    <w:rsid w:val="000F7D02"/>
    <w:rsid w:val="00103C62"/>
    <w:rsid w:val="00104389"/>
    <w:rsid w:val="0010623F"/>
    <w:rsid w:val="00122146"/>
    <w:rsid w:val="00124493"/>
    <w:rsid w:val="00124EAC"/>
    <w:rsid w:val="00134A5E"/>
    <w:rsid w:val="00135F26"/>
    <w:rsid w:val="001405D2"/>
    <w:rsid w:val="00146A34"/>
    <w:rsid w:val="00147759"/>
    <w:rsid w:val="0015150D"/>
    <w:rsid w:val="00151A88"/>
    <w:rsid w:val="001632DB"/>
    <w:rsid w:val="00163FEC"/>
    <w:rsid w:val="00166F6C"/>
    <w:rsid w:val="00170AF6"/>
    <w:rsid w:val="0017724A"/>
    <w:rsid w:val="00177297"/>
    <w:rsid w:val="001800D9"/>
    <w:rsid w:val="00187D1A"/>
    <w:rsid w:val="0019114F"/>
    <w:rsid w:val="001944CE"/>
    <w:rsid w:val="001A7569"/>
    <w:rsid w:val="001B2702"/>
    <w:rsid w:val="001B2D6A"/>
    <w:rsid w:val="001B6407"/>
    <w:rsid w:val="001C36EB"/>
    <w:rsid w:val="001C3E0F"/>
    <w:rsid w:val="001C4438"/>
    <w:rsid w:val="001D1ADE"/>
    <w:rsid w:val="001E107C"/>
    <w:rsid w:val="001E1ABD"/>
    <w:rsid w:val="001E589D"/>
    <w:rsid w:val="001F3A1B"/>
    <w:rsid w:val="001F5946"/>
    <w:rsid w:val="001F595C"/>
    <w:rsid w:val="002150C5"/>
    <w:rsid w:val="0022263A"/>
    <w:rsid w:val="0023259E"/>
    <w:rsid w:val="002347A6"/>
    <w:rsid w:val="00234CBD"/>
    <w:rsid w:val="0023671E"/>
    <w:rsid w:val="00237E03"/>
    <w:rsid w:val="00247725"/>
    <w:rsid w:val="0025233E"/>
    <w:rsid w:val="00252DA5"/>
    <w:rsid w:val="00253918"/>
    <w:rsid w:val="0025413F"/>
    <w:rsid w:val="002547C7"/>
    <w:rsid w:val="002644D0"/>
    <w:rsid w:val="00270864"/>
    <w:rsid w:val="0027266D"/>
    <w:rsid w:val="002765B6"/>
    <w:rsid w:val="002859E8"/>
    <w:rsid w:val="00286B36"/>
    <w:rsid w:val="00286D25"/>
    <w:rsid w:val="0028746D"/>
    <w:rsid w:val="002919DE"/>
    <w:rsid w:val="00292197"/>
    <w:rsid w:val="00294263"/>
    <w:rsid w:val="002A26DC"/>
    <w:rsid w:val="002C003D"/>
    <w:rsid w:val="002C030C"/>
    <w:rsid w:val="002C5AF7"/>
    <w:rsid w:val="002D1558"/>
    <w:rsid w:val="002D236C"/>
    <w:rsid w:val="002E3A7A"/>
    <w:rsid w:val="002F481D"/>
    <w:rsid w:val="002F4B4B"/>
    <w:rsid w:val="00300CEC"/>
    <w:rsid w:val="00303CD1"/>
    <w:rsid w:val="00311F16"/>
    <w:rsid w:val="00323EFB"/>
    <w:rsid w:val="003272BA"/>
    <w:rsid w:val="00327C71"/>
    <w:rsid w:val="00351D49"/>
    <w:rsid w:val="00353DDD"/>
    <w:rsid w:val="0035639D"/>
    <w:rsid w:val="003571BD"/>
    <w:rsid w:val="0036203A"/>
    <w:rsid w:val="00365A0A"/>
    <w:rsid w:val="003753E8"/>
    <w:rsid w:val="003758C0"/>
    <w:rsid w:val="003816A6"/>
    <w:rsid w:val="00382CE0"/>
    <w:rsid w:val="00386835"/>
    <w:rsid w:val="00386E0E"/>
    <w:rsid w:val="0039580A"/>
    <w:rsid w:val="00395C26"/>
    <w:rsid w:val="00395FE0"/>
    <w:rsid w:val="003A136B"/>
    <w:rsid w:val="003A2397"/>
    <w:rsid w:val="003A43FE"/>
    <w:rsid w:val="003A4C11"/>
    <w:rsid w:val="003C3BAC"/>
    <w:rsid w:val="003E5027"/>
    <w:rsid w:val="003E7787"/>
    <w:rsid w:val="003F08CB"/>
    <w:rsid w:val="00400D14"/>
    <w:rsid w:val="0040299A"/>
    <w:rsid w:val="00402F97"/>
    <w:rsid w:val="00412083"/>
    <w:rsid w:val="00415811"/>
    <w:rsid w:val="004269E2"/>
    <w:rsid w:val="00426FB3"/>
    <w:rsid w:val="004372DB"/>
    <w:rsid w:val="00441C1F"/>
    <w:rsid w:val="00447AF7"/>
    <w:rsid w:val="00452521"/>
    <w:rsid w:val="004526DC"/>
    <w:rsid w:val="004545EA"/>
    <w:rsid w:val="00455878"/>
    <w:rsid w:val="00455A74"/>
    <w:rsid w:val="00456D42"/>
    <w:rsid w:val="004652EE"/>
    <w:rsid w:val="00467046"/>
    <w:rsid w:val="004715C2"/>
    <w:rsid w:val="00473AB7"/>
    <w:rsid w:val="00474EAC"/>
    <w:rsid w:val="004800DF"/>
    <w:rsid w:val="004818E4"/>
    <w:rsid w:val="004947B6"/>
    <w:rsid w:val="004C2490"/>
    <w:rsid w:val="004C4CE8"/>
    <w:rsid w:val="004D1A5E"/>
    <w:rsid w:val="004D3811"/>
    <w:rsid w:val="004E4119"/>
    <w:rsid w:val="004F2C38"/>
    <w:rsid w:val="004F3ED1"/>
    <w:rsid w:val="0050227E"/>
    <w:rsid w:val="00502864"/>
    <w:rsid w:val="005036D6"/>
    <w:rsid w:val="00521A6F"/>
    <w:rsid w:val="00524DE8"/>
    <w:rsid w:val="00524FFE"/>
    <w:rsid w:val="00531532"/>
    <w:rsid w:val="00531A76"/>
    <w:rsid w:val="00533CE0"/>
    <w:rsid w:val="00541C71"/>
    <w:rsid w:val="005505E8"/>
    <w:rsid w:val="00552C2B"/>
    <w:rsid w:val="00556D38"/>
    <w:rsid w:val="0055795E"/>
    <w:rsid w:val="00560C47"/>
    <w:rsid w:val="0056750F"/>
    <w:rsid w:val="00567D19"/>
    <w:rsid w:val="00567FB4"/>
    <w:rsid w:val="0058706A"/>
    <w:rsid w:val="00590D9C"/>
    <w:rsid w:val="0059511E"/>
    <w:rsid w:val="005A1D95"/>
    <w:rsid w:val="005A4E56"/>
    <w:rsid w:val="005A770D"/>
    <w:rsid w:val="005B2DB5"/>
    <w:rsid w:val="005B4F12"/>
    <w:rsid w:val="005C245E"/>
    <w:rsid w:val="005C7EEF"/>
    <w:rsid w:val="005D22EC"/>
    <w:rsid w:val="005D2BA8"/>
    <w:rsid w:val="005D3AC3"/>
    <w:rsid w:val="005D5293"/>
    <w:rsid w:val="005E18A7"/>
    <w:rsid w:val="00613FF7"/>
    <w:rsid w:val="006141DC"/>
    <w:rsid w:val="00616B22"/>
    <w:rsid w:val="006212E6"/>
    <w:rsid w:val="006251E5"/>
    <w:rsid w:val="00633888"/>
    <w:rsid w:val="00641C2C"/>
    <w:rsid w:val="00644EC8"/>
    <w:rsid w:val="00652690"/>
    <w:rsid w:val="00660892"/>
    <w:rsid w:val="00665849"/>
    <w:rsid w:val="0066655F"/>
    <w:rsid w:val="00674601"/>
    <w:rsid w:val="00681B77"/>
    <w:rsid w:val="006845F7"/>
    <w:rsid w:val="00685A71"/>
    <w:rsid w:val="00694555"/>
    <w:rsid w:val="006A037B"/>
    <w:rsid w:val="006B1471"/>
    <w:rsid w:val="006B20ED"/>
    <w:rsid w:val="006B5D1E"/>
    <w:rsid w:val="006B6E37"/>
    <w:rsid w:val="006D032C"/>
    <w:rsid w:val="006D1F1A"/>
    <w:rsid w:val="006D3231"/>
    <w:rsid w:val="006D4959"/>
    <w:rsid w:val="006D5C8B"/>
    <w:rsid w:val="006D7DF4"/>
    <w:rsid w:val="006E1667"/>
    <w:rsid w:val="006E5959"/>
    <w:rsid w:val="006F4648"/>
    <w:rsid w:val="00701465"/>
    <w:rsid w:val="00715641"/>
    <w:rsid w:val="007157D4"/>
    <w:rsid w:val="00721DD2"/>
    <w:rsid w:val="00723103"/>
    <w:rsid w:val="00731EDF"/>
    <w:rsid w:val="0074140B"/>
    <w:rsid w:val="00744167"/>
    <w:rsid w:val="007534A6"/>
    <w:rsid w:val="0076131A"/>
    <w:rsid w:val="00766734"/>
    <w:rsid w:val="00767975"/>
    <w:rsid w:val="00782660"/>
    <w:rsid w:val="0078602F"/>
    <w:rsid w:val="007A48C9"/>
    <w:rsid w:val="007A6096"/>
    <w:rsid w:val="007A6EB3"/>
    <w:rsid w:val="007A775F"/>
    <w:rsid w:val="007B2FB5"/>
    <w:rsid w:val="007B545F"/>
    <w:rsid w:val="007C6B32"/>
    <w:rsid w:val="007C6C47"/>
    <w:rsid w:val="007C7A1C"/>
    <w:rsid w:val="007E0749"/>
    <w:rsid w:val="007E256B"/>
    <w:rsid w:val="007E33CE"/>
    <w:rsid w:val="007E3B27"/>
    <w:rsid w:val="007F0E56"/>
    <w:rsid w:val="007F3FEC"/>
    <w:rsid w:val="007F4798"/>
    <w:rsid w:val="00802F0F"/>
    <w:rsid w:val="00805BC7"/>
    <w:rsid w:val="00812BD8"/>
    <w:rsid w:val="0081584F"/>
    <w:rsid w:val="00821B9B"/>
    <w:rsid w:val="00824EFD"/>
    <w:rsid w:val="008262FD"/>
    <w:rsid w:val="00834230"/>
    <w:rsid w:val="008432B1"/>
    <w:rsid w:val="00857410"/>
    <w:rsid w:val="00871A8A"/>
    <w:rsid w:val="0087559B"/>
    <w:rsid w:val="00885992"/>
    <w:rsid w:val="008947AC"/>
    <w:rsid w:val="008A2FA8"/>
    <w:rsid w:val="008A4939"/>
    <w:rsid w:val="008A6E08"/>
    <w:rsid w:val="008B03D8"/>
    <w:rsid w:val="008B12F1"/>
    <w:rsid w:val="008B7464"/>
    <w:rsid w:val="008C0915"/>
    <w:rsid w:val="008C0AA0"/>
    <w:rsid w:val="008C3C93"/>
    <w:rsid w:val="008C7BCC"/>
    <w:rsid w:val="008D1569"/>
    <w:rsid w:val="008D1D9A"/>
    <w:rsid w:val="008E3C41"/>
    <w:rsid w:val="008E3CAF"/>
    <w:rsid w:val="008F2819"/>
    <w:rsid w:val="008F5FB3"/>
    <w:rsid w:val="008F786B"/>
    <w:rsid w:val="00901B2C"/>
    <w:rsid w:val="00906082"/>
    <w:rsid w:val="00911009"/>
    <w:rsid w:val="00914246"/>
    <w:rsid w:val="00915D19"/>
    <w:rsid w:val="00917252"/>
    <w:rsid w:val="00922133"/>
    <w:rsid w:val="009312D2"/>
    <w:rsid w:val="00931545"/>
    <w:rsid w:val="00932A0F"/>
    <w:rsid w:val="00935F3A"/>
    <w:rsid w:val="00944D41"/>
    <w:rsid w:val="00956DD1"/>
    <w:rsid w:val="00960A40"/>
    <w:rsid w:val="00961ED0"/>
    <w:rsid w:val="0096611D"/>
    <w:rsid w:val="00967345"/>
    <w:rsid w:val="00972233"/>
    <w:rsid w:val="009768C6"/>
    <w:rsid w:val="00980684"/>
    <w:rsid w:val="00982B6C"/>
    <w:rsid w:val="00987798"/>
    <w:rsid w:val="00991280"/>
    <w:rsid w:val="00993112"/>
    <w:rsid w:val="009A1F29"/>
    <w:rsid w:val="009A2B39"/>
    <w:rsid w:val="009A4300"/>
    <w:rsid w:val="009B0215"/>
    <w:rsid w:val="009B0ADF"/>
    <w:rsid w:val="009B2DDC"/>
    <w:rsid w:val="009B5A48"/>
    <w:rsid w:val="009C4F4C"/>
    <w:rsid w:val="009D2C17"/>
    <w:rsid w:val="009D5300"/>
    <w:rsid w:val="009E524C"/>
    <w:rsid w:val="009F45A1"/>
    <w:rsid w:val="009F4F2D"/>
    <w:rsid w:val="009F6415"/>
    <w:rsid w:val="00A06FF3"/>
    <w:rsid w:val="00A14CB8"/>
    <w:rsid w:val="00A2698C"/>
    <w:rsid w:val="00A301E6"/>
    <w:rsid w:val="00A3741B"/>
    <w:rsid w:val="00A4609D"/>
    <w:rsid w:val="00A46767"/>
    <w:rsid w:val="00A603E1"/>
    <w:rsid w:val="00A61552"/>
    <w:rsid w:val="00A73DA1"/>
    <w:rsid w:val="00A74320"/>
    <w:rsid w:val="00A8432D"/>
    <w:rsid w:val="00A85573"/>
    <w:rsid w:val="00A93188"/>
    <w:rsid w:val="00AA0F8D"/>
    <w:rsid w:val="00AC05E8"/>
    <w:rsid w:val="00AC157E"/>
    <w:rsid w:val="00AC4E9E"/>
    <w:rsid w:val="00AD4C2A"/>
    <w:rsid w:val="00AE1DAC"/>
    <w:rsid w:val="00B05A45"/>
    <w:rsid w:val="00B121C6"/>
    <w:rsid w:val="00B15316"/>
    <w:rsid w:val="00B222A6"/>
    <w:rsid w:val="00B30A75"/>
    <w:rsid w:val="00B50FD6"/>
    <w:rsid w:val="00B57DB1"/>
    <w:rsid w:val="00B676B0"/>
    <w:rsid w:val="00B7012B"/>
    <w:rsid w:val="00B71974"/>
    <w:rsid w:val="00B810EE"/>
    <w:rsid w:val="00B81B12"/>
    <w:rsid w:val="00B81C79"/>
    <w:rsid w:val="00B823B0"/>
    <w:rsid w:val="00B83A8B"/>
    <w:rsid w:val="00B874D8"/>
    <w:rsid w:val="00B916D8"/>
    <w:rsid w:val="00B916FA"/>
    <w:rsid w:val="00B93249"/>
    <w:rsid w:val="00B942BF"/>
    <w:rsid w:val="00BA0D88"/>
    <w:rsid w:val="00BA0F14"/>
    <w:rsid w:val="00BA26D2"/>
    <w:rsid w:val="00BC3A82"/>
    <w:rsid w:val="00BE14B1"/>
    <w:rsid w:val="00BF0679"/>
    <w:rsid w:val="00BF0704"/>
    <w:rsid w:val="00BF3FA7"/>
    <w:rsid w:val="00BF7C5C"/>
    <w:rsid w:val="00C004AC"/>
    <w:rsid w:val="00C00D58"/>
    <w:rsid w:val="00C00E01"/>
    <w:rsid w:val="00C079FB"/>
    <w:rsid w:val="00C14AA8"/>
    <w:rsid w:val="00C15076"/>
    <w:rsid w:val="00C16420"/>
    <w:rsid w:val="00C2274D"/>
    <w:rsid w:val="00C233BA"/>
    <w:rsid w:val="00C24C6F"/>
    <w:rsid w:val="00C26A30"/>
    <w:rsid w:val="00C30A62"/>
    <w:rsid w:val="00C312F4"/>
    <w:rsid w:val="00C3766A"/>
    <w:rsid w:val="00C40F9C"/>
    <w:rsid w:val="00C46645"/>
    <w:rsid w:val="00C619B7"/>
    <w:rsid w:val="00C73A74"/>
    <w:rsid w:val="00C828E7"/>
    <w:rsid w:val="00C8393B"/>
    <w:rsid w:val="00C9553E"/>
    <w:rsid w:val="00C97B51"/>
    <w:rsid w:val="00CA035F"/>
    <w:rsid w:val="00CA7696"/>
    <w:rsid w:val="00CA775F"/>
    <w:rsid w:val="00CB17F3"/>
    <w:rsid w:val="00CC0221"/>
    <w:rsid w:val="00CC0643"/>
    <w:rsid w:val="00CC2AB4"/>
    <w:rsid w:val="00CC7D3A"/>
    <w:rsid w:val="00CE0875"/>
    <w:rsid w:val="00CE3A6A"/>
    <w:rsid w:val="00CE67CB"/>
    <w:rsid w:val="00CE69E4"/>
    <w:rsid w:val="00CF5BB4"/>
    <w:rsid w:val="00D002D9"/>
    <w:rsid w:val="00D03E9B"/>
    <w:rsid w:val="00D04A99"/>
    <w:rsid w:val="00D123AF"/>
    <w:rsid w:val="00D1240F"/>
    <w:rsid w:val="00D35271"/>
    <w:rsid w:val="00D37C94"/>
    <w:rsid w:val="00D37F23"/>
    <w:rsid w:val="00D4198D"/>
    <w:rsid w:val="00D4389A"/>
    <w:rsid w:val="00D53B36"/>
    <w:rsid w:val="00D55E70"/>
    <w:rsid w:val="00D62238"/>
    <w:rsid w:val="00D6554B"/>
    <w:rsid w:val="00D71997"/>
    <w:rsid w:val="00D7213B"/>
    <w:rsid w:val="00D72DBB"/>
    <w:rsid w:val="00D836EF"/>
    <w:rsid w:val="00D83E67"/>
    <w:rsid w:val="00D87716"/>
    <w:rsid w:val="00D925AC"/>
    <w:rsid w:val="00D94D7D"/>
    <w:rsid w:val="00D950D7"/>
    <w:rsid w:val="00DA0C5E"/>
    <w:rsid w:val="00DA15DB"/>
    <w:rsid w:val="00DA349E"/>
    <w:rsid w:val="00DA621A"/>
    <w:rsid w:val="00DB118F"/>
    <w:rsid w:val="00DB14C0"/>
    <w:rsid w:val="00DC19CB"/>
    <w:rsid w:val="00DC3E0B"/>
    <w:rsid w:val="00DC6D21"/>
    <w:rsid w:val="00DD24CB"/>
    <w:rsid w:val="00DD6B29"/>
    <w:rsid w:val="00DE08A9"/>
    <w:rsid w:val="00DE4AFC"/>
    <w:rsid w:val="00DF19C1"/>
    <w:rsid w:val="00DF286E"/>
    <w:rsid w:val="00DF32C6"/>
    <w:rsid w:val="00DF7CCB"/>
    <w:rsid w:val="00E070AA"/>
    <w:rsid w:val="00E143F2"/>
    <w:rsid w:val="00E226BC"/>
    <w:rsid w:val="00E24B6E"/>
    <w:rsid w:val="00E343E0"/>
    <w:rsid w:val="00E470DA"/>
    <w:rsid w:val="00E50624"/>
    <w:rsid w:val="00E553CC"/>
    <w:rsid w:val="00E56446"/>
    <w:rsid w:val="00E62F37"/>
    <w:rsid w:val="00E66194"/>
    <w:rsid w:val="00E67531"/>
    <w:rsid w:val="00E70FC6"/>
    <w:rsid w:val="00E76428"/>
    <w:rsid w:val="00E84FED"/>
    <w:rsid w:val="00E9249D"/>
    <w:rsid w:val="00E9584B"/>
    <w:rsid w:val="00ED001E"/>
    <w:rsid w:val="00ED247F"/>
    <w:rsid w:val="00ED2602"/>
    <w:rsid w:val="00ED2888"/>
    <w:rsid w:val="00ED3987"/>
    <w:rsid w:val="00EE4123"/>
    <w:rsid w:val="00EE469B"/>
    <w:rsid w:val="00EE6DC7"/>
    <w:rsid w:val="00EF1422"/>
    <w:rsid w:val="00F01F6B"/>
    <w:rsid w:val="00F02810"/>
    <w:rsid w:val="00F03C94"/>
    <w:rsid w:val="00F04B3D"/>
    <w:rsid w:val="00F1238D"/>
    <w:rsid w:val="00F12DD5"/>
    <w:rsid w:val="00F20BD9"/>
    <w:rsid w:val="00F2124A"/>
    <w:rsid w:val="00F2565C"/>
    <w:rsid w:val="00F272C5"/>
    <w:rsid w:val="00F3626F"/>
    <w:rsid w:val="00F374AC"/>
    <w:rsid w:val="00F447A6"/>
    <w:rsid w:val="00F4569E"/>
    <w:rsid w:val="00F52712"/>
    <w:rsid w:val="00F656E0"/>
    <w:rsid w:val="00F72742"/>
    <w:rsid w:val="00F73B03"/>
    <w:rsid w:val="00F9181C"/>
    <w:rsid w:val="00F924A8"/>
    <w:rsid w:val="00FA1025"/>
    <w:rsid w:val="00FA24B8"/>
    <w:rsid w:val="00FA56BB"/>
    <w:rsid w:val="00FA7767"/>
    <w:rsid w:val="00FB09C7"/>
    <w:rsid w:val="00FD0089"/>
    <w:rsid w:val="00FD4691"/>
    <w:rsid w:val="00FE5C75"/>
    <w:rsid w:val="00FE682E"/>
    <w:rsid w:val="00FE7941"/>
    <w:rsid w:val="00FF11DB"/>
    <w:rsid w:val="00FF3B3E"/>
    <w:rsid w:val="00FF6E50"/>
    <w:rsid w:val="0443136C"/>
    <w:rsid w:val="06723038"/>
    <w:rsid w:val="073C0784"/>
    <w:rsid w:val="08C2594B"/>
    <w:rsid w:val="095E38C5"/>
    <w:rsid w:val="0B5B68CF"/>
    <w:rsid w:val="0B9C3825"/>
    <w:rsid w:val="0D786F20"/>
    <w:rsid w:val="0FBD6585"/>
    <w:rsid w:val="123B3F7A"/>
    <w:rsid w:val="15FA142F"/>
    <w:rsid w:val="16010CFA"/>
    <w:rsid w:val="1752149D"/>
    <w:rsid w:val="19E020D4"/>
    <w:rsid w:val="1DC12CB4"/>
    <w:rsid w:val="214F30B8"/>
    <w:rsid w:val="219529FF"/>
    <w:rsid w:val="21AE4EA9"/>
    <w:rsid w:val="23DF164F"/>
    <w:rsid w:val="24DD4539"/>
    <w:rsid w:val="2533755C"/>
    <w:rsid w:val="26D46848"/>
    <w:rsid w:val="27532138"/>
    <w:rsid w:val="284877C3"/>
    <w:rsid w:val="29D2276F"/>
    <w:rsid w:val="2B434271"/>
    <w:rsid w:val="2BFF463C"/>
    <w:rsid w:val="2C86782A"/>
    <w:rsid w:val="2D085772"/>
    <w:rsid w:val="2ED578D6"/>
    <w:rsid w:val="2FC736C3"/>
    <w:rsid w:val="30B36C76"/>
    <w:rsid w:val="368A01B4"/>
    <w:rsid w:val="3D0F66A9"/>
    <w:rsid w:val="3FF530B1"/>
    <w:rsid w:val="41746FA7"/>
    <w:rsid w:val="41D72450"/>
    <w:rsid w:val="43321338"/>
    <w:rsid w:val="44192115"/>
    <w:rsid w:val="45632FEA"/>
    <w:rsid w:val="47A125F4"/>
    <w:rsid w:val="493B008F"/>
    <w:rsid w:val="49B02FC2"/>
    <w:rsid w:val="4A827A02"/>
    <w:rsid w:val="4BD56D10"/>
    <w:rsid w:val="52714E69"/>
    <w:rsid w:val="533267F6"/>
    <w:rsid w:val="53F56B7A"/>
    <w:rsid w:val="542A2098"/>
    <w:rsid w:val="57405985"/>
    <w:rsid w:val="598C429A"/>
    <w:rsid w:val="5A5B2AD6"/>
    <w:rsid w:val="5C6963BB"/>
    <w:rsid w:val="5E6D54C6"/>
    <w:rsid w:val="5F8F1E58"/>
    <w:rsid w:val="60D23403"/>
    <w:rsid w:val="62FB7408"/>
    <w:rsid w:val="65DF5E81"/>
    <w:rsid w:val="67352E9C"/>
    <w:rsid w:val="674662A3"/>
    <w:rsid w:val="687845D0"/>
    <w:rsid w:val="6CF62A97"/>
    <w:rsid w:val="6F9A0FD5"/>
    <w:rsid w:val="70971C96"/>
    <w:rsid w:val="72EA3B58"/>
    <w:rsid w:val="74582108"/>
    <w:rsid w:val="76315A3E"/>
    <w:rsid w:val="7A665F33"/>
    <w:rsid w:val="7B574425"/>
    <w:rsid w:val="7D3A0E5D"/>
    <w:rsid w:val="7D82401B"/>
    <w:rsid w:val="7ED14F91"/>
    <w:rsid w:val="7FFDBF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35F"/>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CA035F"/>
    <w:pPr>
      <w:jc w:val="left"/>
    </w:pPr>
  </w:style>
  <w:style w:type="paragraph" w:styleId="a4">
    <w:name w:val="Balloon Text"/>
    <w:basedOn w:val="a"/>
    <w:link w:val="Char0"/>
    <w:uiPriority w:val="99"/>
    <w:semiHidden/>
    <w:unhideWhenUsed/>
    <w:qFormat/>
    <w:rsid w:val="00CA035F"/>
    <w:rPr>
      <w:sz w:val="18"/>
      <w:szCs w:val="18"/>
    </w:rPr>
  </w:style>
  <w:style w:type="paragraph" w:styleId="a5">
    <w:name w:val="footer"/>
    <w:basedOn w:val="a"/>
    <w:link w:val="Char1"/>
    <w:uiPriority w:val="99"/>
    <w:unhideWhenUsed/>
    <w:qFormat/>
    <w:rsid w:val="00CA035F"/>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CA035F"/>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CA035F"/>
    <w:pPr>
      <w:spacing w:beforeAutospacing="1" w:afterAutospacing="1"/>
      <w:jc w:val="left"/>
    </w:pPr>
    <w:rPr>
      <w:kern w:val="0"/>
      <w:sz w:val="24"/>
    </w:rPr>
  </w:style>
  <w:style w:type="paragraph" w:styleId="a8">
    <w:name w:val="annotation subject"/>
    <w:basedOn w:val="a3"/>
    <w:next w:val="a3"/>
    <w:link w:val="Char3"/>
    <w:uiPriority w:val="99"/>
    <w:semiHidden/>
    <w:unhideWhenUsed/>
    <w:qFormat/>
    <w:rsid w:val="00CA035F"/>
    <w:rPr>
      <w:b/>
      <w:bCs/>
    </w:rPr>
  </w:style>
  <w:style w:type="table" w:styleId="a9">
    <w:name w:val="Table Grid"/>
    <w:basedOn w:val="a1"/>
    <w:uiPriority w:val="39"/>
    <w:qFormat/>
    <w:rsid w:val="00CA0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qFormat/>
    <w:rsid w:val="00CA035F"/>
    <w:rPr>
      <w:sz w:val="21"/>
      <w:szCs w:val="21"/>
    </w:rPr>
  </w:style>
  <w:style w:type="character" w:customStyle="1" w:styleId="Char">
    <w:name w:val="批注文字 Char"/>
    <w:basedOn w:val="a0"/>
    <w:link w:val="a3"/>
    <w:uiPriority w:val="99"/>
    <w:semiHidden/>
    <w:qFormat/>
    <w:rsid w:val="00CA035F"/>
    <w:rPr>
      <w:rFonts w:ascii="Times New Roman" w:eastAsia="宋体" w:hAnsi="Times New Roman" w:cs="Times New Roman"/>
      <w:szCs w:val="21"/>
    </w:rPr>
  </w:style>
  <w:style w:type="character" w:customStyle="1" w:styleId="Char3">
    <w:name w:val="批注主题 Char"/>
    <w:basedOn w:val="Char"/>
    <w:link w:val="a8"/>
    <w:uiPriority w:val="99"/>
    <w:semiHidden/>
    <w:qFormat/>
    <w:rsid w:val="00CA035F"/>
    <w:rPr>
      <w:rFonts w:ascii="Times New Roman" w:eastAsia="宋体" w:hAnsi="Times New Roman" w:cs="Times New Roman"/>
      <w:b/>
      <w:bCs/>
      <w:szCs w:val="21"/>
    </w:rPr>
  </w:style>
  <w:style w:type="character" w:customStyle="1" w:styleId="Char0">
    <w:name w:val="批注框文本 Char"/>
    <w:basedOn w:val="a0"/>
    <w:link w:val="a4"/>
    <w:uiPriority w:val="99"/>
    <w:semiHidden/>
    <w:qFormat/>
    <w:rsid w:val="00CA035F"/>
    <w:rPr>
      <w:rFonts w:ascii="Times New Roman" w:eastAsia="宋体" w:hAnsi="Times New Roman" w:cs="Times New Roman"/>
      <w:sz w:val="18"/>
      <w:szCs w:val="18"/>
    </w:rPr>
  </w:style>
  <w:style w:type="character" w:customStyle="1" w:styleId="Char2">
    <w:name w:val="页眉 Char"/>
    <w:basedOn w:val="a0"/>
    <w:link w:val="a6"/>
    <w:uiPriority w:val="99"/>
    <w:qFormat/>
    <w:rsid w:val="00CA035F"/>
    <w:rPr>
      <w:rFonts w:ascii="Times New Roman" w:eastAsia="宋体" w:hAnsi="Times New Roman" w:cs="Times New Roman"/>
      <w:sz w:val="18"/>
      <w:szCs w:val="18"/>
    </w:rPr>
  </w:style>
  <w:style w:type="character" w:customStyle="1" w:styleId="Char1">
    <w:name w:val="页脚 Char"/>
    <w:basedOn w:val="a0"/>
    <w:link w:val="a5"/>
    <w:uiPriority w:val="99"/>
    <w:qFormat/>
    <w:rsid w:val="00CA035F"/>
    <w:rPr>
      <w:rFonts w:ascii="Times New Roman" w:eastAsia="宋体" w:hAnsi="Times New Roman" w:cs="Times New Roman"/>
      <w:sz w:val="18"/>
      <w:szCs w:val="18"/>
    </w:rPr>
  </w:style>
  <w:style w:type="paragraph" w:styleId="ab">
    <w:name w:val="List Paragraph"/>
    <w:basedOn w:val="a"/>
    <w:uiPriority w:val="34"/>
    <w:qFormat/>
    <w:rsid w:val="00CA035F"/>
    <w:pPr>
      <w:ind w:firstLineChars="200" w:firstLine="420"/>
    </w:pPr>
  </w:style>
  <w:style w:type="character" w:customStyle="1" w:styleId="font01">
    <w:name w:val="font01"/>
    <w:basedOn w:val="a0"/>
    <w:qFormat/>
    <w:rsid w:val="00CA035F"/>
    <w:rPr>
      <w:rFonts w:ascii="等线" w:eastAsia="等线" w:hAnsi="等线" w:cs="等线" w:hint="default"/>
      <w:color w:val="000000"/>
      <w:sz w:val="22"/>
      <w:szCs w:val="22"/>
      <w:u w:val="none"/>
    </w:rPr>
  </w:style>
  <w:style w:type="character" w:customStyle="1" w:styleId="font11">
    <w:name w:val="font11"/>
    <w:basedOn w:val="a0"/>
    <w:qFormat/>
    <w:rsid w:val="00CA035F"/>
    <w:rPr>
      <w:rFonts w:ascii="Times New Roman" w:hAnsi="Times New Roman" w:cs="Times New Roman" w:hint="default"/>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981</Words>
  <Characters>5598</Characters>
  <Application>Microsoft Office Word</Application>
  <DocSecurity>0</DocSecurity>
  <Lines>46</Lines>
  <Paragraphs>13</Paragraphs>
  <ScaleCrop>false</ScaleCrop>
  <Company>Hewlett-Packard Company</Company>
  <LinksUpToDate>false</LinksUpToDate>
  <CharactersWithSpaces>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www</cp:lastModifiedBy>
  <cp:revision>7</cp:revision>
  <cp:lastPrinted>2021-03-15T10:47:00Z</cp:lastPrinted>
  <dcterms:created xsi:type="dcterms:W3CDTF">2022-04-24T11:19:00Z</dcterms:created>
  <dcterms:modified xsi:type="dcterms:W3CDTF">2022-05-06T08:01:00Z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3B9E0CC213BC47EEBDCF1AC1003C85EF</vt:lpwstr>
  </property>
  <property fmtid="{D5CDD505-2E9C-101B-9397-08002B2CF9AE}" pid="4" name="commondata">
    <vt:lpwstr>eyJoZGlkIjoiYmExMWI5ZGZjNTNjODBhYTI1MTYyOWUwYTM0NWJjYzgifQ==</vt:lpwstr>
  </property>
</Properties>
</file>